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spacing w:line="360" w:lineRule="auto"/>
        <w:jc w:val="center"/>
        <w:rPr>
          <w:rFonts w:ascii="宋体"/>
          <w:b/>
          <w:sz w:val="44"/>
          <w:highlight w:val="none"/>
        </w:rPr>
      </w:pPr>
      <w:bookmarkStart w:id="0" w:name="_Toc282093712"/>
    </w:p>
    <w:p>
      <w:pPr>
        <w:autoSpaceDE w:val="0"/>
        <w:autoSpaceDN w:val="0"/>
        <w:spacing w:line="420" w:lineRule="exact"/>
        <w:jc w:val="center"/>
        <w:rPr>
          <w:rFonts w:ascii="宋体"/>
          <w:b/>
          <w:sz w:val="44"/>
          <w:highlight w:val="none"/>
        </w:rPr>
      </w:pPr>
    </w:p>
    <w:p>
      <w:pPr>
        <w:autoSpaceDE w:val="0"/>
        <w:autoSpaceDN w:val="0"/>
        <w:spacing w:line="360" w:lineRule="auto"/>
        <w:jc w:val="center"/>
        <w:rPr>
          <w:rFonts w:hint="default" w:ascii="宋体" w:eastAsia="宋体"/>
          <w:b/>
          <w:sz w:val="44"/>
          <w:highlight w:val="none"/>
          <w:lang w:val="en-US" w:eastAsia="zh-CN"/>
        </w:rPr>
      </w:pPr>
      <w:r>
        <w:rPr>
          <w:rFonts w:hint="eastAsia" w:ascii="宋体"/>
          <w:b/>
          <w:sz w:val="44"/>
          <w:highlight w:val="none"/>
        </w:rPr>
        <w:t>广东芯海医学</w:t>
      </w:r>
      <w:r>
        <w:rPr>
          <w:rFonts w:hint="eastAsia" w:ascii="宋体"/>
          <w:b/>
          <w:sz w:val="44"/>
          <w:highlight w:val="none"/>
          <w:lang w:eastAsia="zh-CN"/>
        </w:rPr>
        <w:t>检测</w:t>
      </w:r>
      <w:r>
        <w:rPr>
          <w:rFonts w:hint="eastAsia" w:ascii="宋体"/>
          <w:b/>
          <w:sz w:val="44"/>
          <w:highlight w:val="none"/>
          <w:lang w:val="en-US" w:eastAsia="zh-CN"/>
        </w:rPr>
        <w:t>实验室有限公司病理项目全自动脱水机采购</w:t>
      </w:r>
    </w:p>
    <w:p>
      <w:pPr>
        <w:autoSpaceDE w:val="0"/>
        <w:autoSpaceDN w:val="0"/>
        <w:spacing w:line="420" w:lineRule="exact"/>
        <w:jc w:val="center"/>
        <w:rPr>
          <w:rFonts w:ascii="宋体"/>
          <w:b/>
          <w:sz w:val="44"/>
          <w:highlight w:val="none"/>
        </w:rPr>
      </w:pPr>
    </w:p>
    <w:p>
      <w:pPr>
        <w:autoSpaceDE w:val="0"/>
        <w:autoSpaceDN w:val="0"/>
        <w:spacing w:line="420" w:lineRule="exact"/>
        <w:jc w:val="center"/>
        <w:rPr>
          <w:rFonts w:ascii="宋体"/>
          <w:b/>
          <w:sz w:val="44"/>
          <w:highlight w:val="none"/>
        </w:rPr>
      </w:pPr>
    </w:p>
    <w:p>
      <w:pPr>
        <w:autoSpaceDE w:val="0"/>
        <w:autoSpaceDN w:val="0"/>
        <w:spacing w:line="420" w:lineRule="exact"/>
        <w:jc w:val="center"/>
        <w:rPr>
          <w:rFonts w:ascii="宋体"/>
          <w:b/>
          <w:sz w:val="44"/>
          <w:highlight w:val="none"/>
        </w:rPr>
      </w:pPr>
    </w:p>
    <w:p>
      <w:pPr>
        <w:autoSpaceDE w:val="0"/>
        <w:autoSpaceDN w:val="0"/>
        <w:spacing w:line="420" w:lineRule="exact"/>
        <w:jc w:val="center"/>
        <w:rPr>
          <w:rFonts w:ascii="宋体"/>
          <w:b/>
          <w:sz w:val="44"/>
          <w:highlight w:val="none"/>
        </w:rPr>
      </w:pPr>
    </w:p>
    <w:p>
      <w:pPr>
        <w:autoSpaceDE w:val="0"/>
        <w:autoSpaceDN w:val="0"/>
        <w:spacing w:line="420" w:lineRule="exact"/>
        <w:jc w:val="center"/>
        <w:rPr>
          <w:rFonts w:ascii="宋体"/>
          <w:b/>
          <w:sz w:val="44"/>
          <w:highlight w:val="none"/>
        </w:rPr>
      </w:pPr>
    </w:p>
    <w:p>
      <w:pPr>
        <w:autoSpaceDE w:val="0"/>
        <w:autoSpaceDN w:val="0"/>
        <w:spacing w:line="420" w:lineRule="exact"/>
        <w:jc w:val="center"/>
        <w:rPr>
          <w:rFonts w:ascii="宋体"/>
          <w:b/>
          <w:sz w:val="44"/>
          <w:highlight w:val="none"/>
        </w:rPr>
      </w:pPr>
    </w:p>
    <w:p>
      <w:pPr>
        <w:pStyle w:val="4"/>
        <w:rPr>
          <w:rFonts w:ascii="方正小标宋简体" w:eastAsia="方正小标宋简体"/>
          <w:sz w:val="36"/>
          <w:szCs w:val="36"/>
          <w:highlight w:val="none"/>
        </w:rPr>
      </w:pPr>
      <w:r>
        <w:rPr>
          <w:rFonts w:hint="eastAsia" w:ascii="方正小标宋简体" w:hAnsi="宋体" w:eastAsia="方正小标宋简体" w:cs="宋体"/>
          <w:sz w:val="36"/>
          <w:szCs w:val="36"/>
          <w:highlight w:val="none"/>
        </w:rPr>
        <w:t>择优竞价邀请函</w:t>
      </w:r>
    </w:p>
    <w:p>
      <w:pPr>
        <w:rPr>
          <w:rFonts w:ascii="宋体"/>
          <w:sz w:val="44"/>
          <w:highlight w:val="none"/>
        </w:rPr>
      </w:pPr>
    </w:p>
    <w:p>
      <w:pPr>
        <w:rPr>
          <w:rFonts w:ascii="宋体"/>
          <w:sz w:val="44"/>
          <w:highlight w:val="none"/>
        </w:rPr>
      </w:pPr>
    </w:p>
    <w:p>
      <w:pPr>
        <w:tabs>
          <w:tab w:val="left" w:pos="6435"/>
        </w:tabs>
        <w:autoSpaceDE w:val="0"/>
        <w:autoSpaceDN w:val="0"/>
        <w:spacing w:line="420" w:lineRule="exact"/>
        <w:jc w:val="left"/>
        <w:rPr>
          <w:rFonts w:ascii="宋体"/>
          <w:sz w:val="44"/>
          <w:highlight w:val="none"/>
        </w:rPr>
      </w:pPr>
      <w:r>
        <w:rPr>
          <w:rFonts w:ascii="宋体"/>
          <w:sz w:val="44"/>
          <w:highlight w:val="none"/>
        </w:rPr>
        <w:tab/>
      </w:r>
    </w:p>
    <w:p>
      <w:pPr>
        <w:widowControl/>
        <w:jc w:val="left"/>
        <w:rPr>
          <w:highlight w:val="none"/>
        </w:rPr>
      </w:pPr>
    </w:p>
    <w:p>
      <w:pPr>
        <w:widowControl/>
        <w:jc w:val="left"/>
        <w:rPr>
          <w:highlight w:val="none"/>
        </w:rPr>
      </w:pPr>
    </w:p>
    <w:p>
      <w:pPr>
        <w:widowControl/>
        <w:jc w:val="left"/>
        <w:rPr>
          <w:highlight w:val="none"/>
        </w:rPr>
      </w:pPr>
    </w:p>
    <w:p>
      <w:pPr>
        <w:widowControl/>
        <w:jc w:val="left"/>
        <w:rPr>
          <w:highlight w:val="none"/>
        </w:rPr>
      </w:pPr>
    </w:p>
    <w:p>
      <w:pPr>
        <w:widowControl/>
        <w:jc w:val="left"/>
        <w:rPr>
          <w:highlight w:val="none"/>
        </w:rPr>
      </w:pPr>
    </w:p>
    <w:p>
      <w:pPr>
        <w:widowControl/>
        <w:jc w:val="left"/>
        <w:rPr>
          <w:highlight w:val="none"/>
        </w:rPr>
      </w:pPr>
    </w:p>
    <w:p>
      <w:pPr>
        <w:widowControl/>
        <w:jc w:val="left"/>
        <w:rPr>
          <w:highlight w:val="none"/>
        </w:rPr>
      </w:pPr>
    </w:p>
    <w:p>
      <w:pPr>
        <w:widowControl/>
        <w:jc w:val="left"/>
        <w:rPr>
          <w:highlight w:val="none"/>
        </w:rPr>
      </w:pPr>
    </w:p>
    <w:p>
      <w:pPr>
        <w:widowControl/>
        <w:jc w:val="left"/>
        <w:rPr>
          <w:highlight w:val="none"/>
        </w:rPr>
      </w:pPr>
    </w:p>
    <w:p>
      <w:pPr>
        <w:widowControl/>
        <w:jc w:val="left"/>
        <w:rPr>
          <w:highlight w:val="none"/>
        </w:rPr>
      </w:pPr>
    </w:p>
    <w:p>
      <w:pPr>
        <w:widowControl/>
        <w:jc w:val="center"/>
        <w:rPr>
          <w:rFonts w:hint="eastAsia" w:eastAsia="宋体"/>
          <w:b/>
          <w:sz w:val="32"/>
          <w:szCs w:val="32"/>
          <w:highlight w:val="none"/>
          <w:lang w:eastAsia="zh-CN"/>
        </w:rPr>
      </w:pPr>
      <w:r>
        <w:rPr>
          <w:rFonts w:hint="eastAsia"/>
          <w:b/>
          <w:sz w:val="32"/>
          <w:szCs w:val="32"/>
          <w:highlight w:val="none"/>
        </w:rPr>
        <w:t>询价单位：</w:t>
      </w:r>
      <w:r>
        <w:rPr>
          <w:rFonts w:hint="eastAsia"/>
          <w:b/>
          <w:sz w:val="32"/>
          <w:szCs w:val="32"/>
          <w:highlight w:val="none"/>
          <w:lang w:eastAsia="zh-CN"/>
        </w:rPr>
        <w:t>广东芯海医学检测实验室有限公司</w:t>
      </w:r>
    </w:p>
    <w:p>
      <w:pPr>
        <w:widowControl/>
        <w:jc w:val="center"/>
        <w:rPr>
          <w:b/>
          <w:sz w:val="32"/>
          <w:szCs w:val="32"/>
          <w:highlight w:val="none"/>
        </w:rPr>
      </w:pPr>
      <w:r>
        <w:rPr>
          <w:rFonts w:hint="eastAsia"/>
          <w:b/>
          <w:sz w:val="32"/>
          <w:szCs w:val="32"/>
          <w:highlight w:val="none"/>
        </w:rPr>
        <w:t>日期：202</w:t>
      </w:r>
      <w:r>
        <w:rPr>
          <w:rFonts w:hint="eastAsia"/>
          <w:b/>
          <w:sz w:val="32"/>
          <w:szCs w:val="32"/>
          <w:highlight w:val="none"/>
          <w:lang w:val="en-US" w:eastAsia="zh-CN"/>
        </w:rPr>
        <w:t>3</w:t>
      </w:r>
      <w:r>
        <w:rPr>
          <w:rFonts w:hint="eastAsia"/>
          <w:b/>
          <w:sz w:val="32"/>
          <w:szCs w:val="32"/>
          <w:highlight w:val="none"/>
        </w:rPr>
        <w:t>年</w:t>
      </w:r>
      <w:r>
        <w:rPr>
          <w:rFonts w:hint="eastAsia"/>
          <w:b/>
          <w:sz w:val="32"/>
          <w:szCs w:val="32"/>
          <w:highlight w:val="none"/>
          <w:lang w:val="en-US" w:eastAsia="zh-CN"/>
        </w:rPr>
        <w:t>09</w:t>
      </w:r>
      <w:r>
        <w:rPr>
          <w:rFonts w:hint="eastAsia"/>
          <w:b/>
          <w:sz w:val="32"/>
          <w:szCs w:val="32"/>
          <w:highlight w:val="none"/>
        </w:rPr>
        <w:t>月</w:t>
      </w:r>
      <w:r>
        <w:rPr>
          <w:rFonts w:hint="eastAsia"/>
          <w:b/>
          <w:sz w:val="32"/>
          <w:szCs w:val="32"/>
          <w:highlight w:val="none"/>
          <w:lang w:val="en-US" w:eastAsia="zh-CN"/>
        </w:rPr>
        <w:t>06</w:t>
      </w:r>
      <w:r>
        <w:rPr>
          <w:rFonts w:hint="eastAsia"/>
          <w:b/>
          <w:sz w:val="32"/>
          <w:szCs w:val="32"/>
          <w:highlight w:val="none"/>
        </w:rPr>
        <w:t>日</w:t>
      </w:r>
    </w:p>
    <w:p>
      <w:pPr>
        <w:pStyle w:val="4"/>
        <w:rPr>
          <w:rFonts w:ascii="方正小标宋简体" w:hAnsi="宋体" w:eastAsia="方正小标宋简体" w:cs="宋体"/>
          <w:sz w:val="44"/>
          <w:szCs w:val="44"/>
          <w:highlight w:val="none"/>
        </w:rPr>
      </w:pPr>
    </w:p>
    <w:p>
      <w:pPr>
        <w:widowControl/>
        <w:jc w:val="left"/>
        <w:rPr>
          <w:rFonts w:ascii="方正小标宋简体" w:hAnsi="宋体" w:eastAsia="方正小标宋简体" w:cs="宋体"/>
          <w:b/>
          <w:bCs/>
          <w:kern w:val="44"/>
          <w:sz w:val="44"/>
          <w:szCs w:val="44"/>
          <w:highlight w:val="none"/>
        </w:rPr>
      </w:pPr>
      <w:r>
        <w:rPr>
          <w:rFonts w:ascii="方正小标宋简体" w:hAnsi="宋体" w:eastAsia="方正小标宋简体" w:cs="宋体"/>
          <w:sz w:val="44"/>
          <w:szCs w:val="44"/>
          <w:highlight w:val="none"/>
        </w:rPr>
        <w:br w:type="page"/>
      </w:r>
    </w:p>
    <w:p>
      <w:pPr>
        <w:pStyle w:val="4"/>
        <w:rPr>
          <w:rFonts w:ascii="方正小标宋简体" w:eastAsia="方正小标宋简体"/>
          <w:sz w:val="36"/>
          <w:szCs w:val="36"/>
          <w:highlight w:val="none"/>
        </w:rPr>
      </w:pPr>
      <w:r>
        <w:rPr>
          <w:rFonts w:hint="eastAsia" w:ascii="方正小标宋简体" w:hAnsi="宋体" w:eastAsia="方正小标宋简体" w:cs="宋体"/>
          <w:sz w:val="36"/>
          <w:szCs w:val="36"/>
          <w:highlight w:val="none"/>
        </w:rPr>
        <w:t>择优竞价邀请函</w:t>
      </w:r>
      <w:bookmarkEnd w:id="0"/>
    </w:p>
    <w:p>
      <w:pPr>
        <w:tabs>
          <w:tab w:val="left" w:pos="7035"/>
        </w:tabs>
        <w:spacing w:line="560" w:lineRule="exact"/>
        <w:ind w:firstLine="480" w:firstLineChars="200"/>
        <w:rPr>
          <w:rFonts w:ascii="仿宋" w:hAnsi="仿宋" w:eastAsia="仿宋" w:cs="仿宋"/>
          <w:bCs/>
          <w:sz w:val="24"/>
          <w:szCs w:val="24"/>
          <w:highlight w:val="none"/>
        </w:rPr>
      </w:pPr>
      <w:r>
        <w:rPr>
          <w:rFonts w:hint="eastAsia" w:ascii="仿宋" w:hAnsi="仿宋" w:eastAsia="仿宋" w:cs="仿宋"/>
          <w:bCs/>
          <w:sz w:val="24"/>
          <w:szCs w:val="24"/>
          <w:highlight w:val="none"/>
          <w:lang w:eastAsia="zh-CN"/>
        </w:rPr>
        <w:t>广东芯海医学检测实验室有限公司</w:t>
      </w:r>
      <w:r>
        <w:rPr>
          <w:rFonts w:hint="eastAsia" w:ascii="仿宋" w:hAnsi="仿宋" w:eastAsia="仿宋" w:cs="仿宋"/>
          <w:bCs/>
          <w:sz w:val="24"/>
          <w:szCs w:val="24"/>
          <w:highlight w:val="none"/>
          <w:lang w:val="en-US" w:eastAsia="zh-CN"/>
        </w:rPr>
        <w:t>拟采购病理项目全自动脱水机，现</w:t>
      </w:r>
      <w:r>
        <w:rPr>
          <w:rFonts w:hint="eastAsia" w:ascii="仿宋" w:hAnsi="仿宋" w:eastAsia="仿宋" w:cs="仿宋"/>
          <w:bCs/>
          <w:sz w:val="24"/>
          <w:szCs w:val="24"/>
          <w:highlight w:val="none"/>
          <w:lang w:eastAsia="zh-CN"/>
        </w:rPr>
        <w:t>通过择优竞价方式选定符合要求的</w:t>
      </w:r>
      <w:r>
        <w:rPr>
          <w:rFonts w:hint="eastAsia" w:ascii="仿宋" w:hAnsi="仿宋" w:eastAsia="仿宋" w:cs="仿宋"/>
          <w:bCs/>
          <w:sz w:val="24"/>
          <w:szCs w:val="24"/>
          <w:highlight w:val="none"/>
          <w:lang w:val="en-US" w:eastAsia="zh-CN"/>
        </w:rPr>
        <w:t>设备供应商</w:t>
      </w:r>
      <w:r>
        <w:rPr>
          <w:rFonts w:hint="eastAsia" w:ascii="仿宋" w:hAnsi="仿宋" w:eastAsia="仿宋" w:cs="仿宋"/>
          <w:bCs/>
          <w:sz w:val="24"/>
          <w:szCs w:val="24"/>
          <w:highlight w:val="none"/>
        </w:rPr>
        <w:t>。请符合以下资格条件的单位按要求对该项目进行投标报价。</w:t>
      </w:r>
    </w:p>
    <w:p>
      <w:pPr>
        <w:widowControl/>
        <w:tabs>
          <w:tab w:val="left" w:pos="420"/>
        </w:tabs>
        <w:spacing w:line="560" w:lineRule="exact"/>
        <w:ind w:firstLine="482" w:firstLineChars="200"/>
        <w:rPr>
          <w:rFonts w:ascii="仿宋" w:hAnsi="仿宋" w:eastAsia="仿宋" w:cs="仿宋"/>
          <w:b/>
          <w:color w:val="000000"/>
          <w:kern w:val="0"/>
          <w:sz w:val="24"/>
          <w:szCs w:val="24"/>
          <w:highlight w:val="none"/>
        </w:rPr>
      </w:pPr>
      <w:r>
        <w:rPr>
          <w:rFonts w:hint="eastAsia" w:ascii="仿宋" w:hAnsi="仿宋" w:eastAsia="仿宋" w:cs="仿宋"/>
          <w:b/>
          <w:color w:val="000000"/>
          <w:sz w:val="24"/>
          <w:szCs w:val="24"/>
          <w:highlight w:val="none"/>
        </w:rPr>
        <w:t>一、该项目</w:t>
      </w:r>
      <w:r>
        <w:rPr>
          <w:rFonts w:hint="eastAsia" w:ascii="仿宋" w:hAnsi="仿宋" w:eastAsia="仿宋" w:cs="仿宋"/>
          <w:b/>
          <w:sz w:val="24"/>
          <w:szCs w:val="24"/>
          <w:highlight w:val="none"/>
        </w:rPr>
        <w:t>要求竞价</w:t>
      </w:r>
      <w:r>
        <w:rPr>
          <w:rFonts w:hint="eastAsia" w:ascii="仿宋" w:hAnsi="仿宋" w:eastAsia="仿宋" w:cs="仿宋"/>
          <w:b/>
          <w:color w:val="000000"/>
          <w:kern w:val="0"/>
          <w:sz w:val="24"/>
          <w:szCs w:val="24"/>
          <w:highlight w:val="none"/>
        </w:rPr>
        <w:t>人具备以下资格条件：</w:t>
      </w:r>
    </w:p>
    <w:p>
      <w:pPr>
        <w:adjustRightInd w:val="0"/>
        <w:snapToGrid w:val="0"/>
        <w:spacing w:line="560" w:lineRule="exact"/>
        <w:ind w:left="185" w:leftChars="88" w:firstLine="480" w:firstLineChars="200"/>
        <w:rPr>
          <w:rFonts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1.</w:t>
      </w:r>
      <w:r>
        <w:rPr>
          <w:rFonts w:hint="eastAsia" w:ascii="仿宋" w:hAnsi="仿宋" w:eastAsia="仿宋" w:cs="仿宋_GB2312"/>
          <w:color w:val="000000"/>
          <w:kern w:val="0"/>
          <w:sz w:val="24"/>
          <w:szCs w:val="24"/>
          <w:highlight w:val="none"/>
        </w:rPr>
        <w:t xml:space="preserve"> 竞价人具有独立法人资格，持有事业单位登记管理部门核发的事业单位法人证书或工商行政管理部门核发的企业法人营业执照，且在营业期限内</w:t>
      </w:r>
      <w:r>
        <w:rPr>
          <w:rFonts w:hint="eastAsia" w:ascii="仿宋" w:hAnsi="仿宋" w:eastAsia="仿宋" w:cs="仿宋"/>
          <w:color w:val="000000"/>
          <w:kern w:val="0"/>
          <w:sz w:val="24"/>
          <w:szCs w:val="24"/>
          <w:highlight w:val="none"/>
        </w:rPr>
        <w:t>；</w:t>
      </w:r>
    </w:p>
    <w:p>
      <w:pPr>
        <w:adjustRightInd w:val="0"/>
        <w:snapToGrid w:val="0"/>
        <w:spacing w:line="560" w:lineRule="exact"/>
        <w:ind w:left="185" w:leftChars="88" w:firstLine="480" w:firstLineChars="200"/>
        <w:rPr>
          <w:rFonts w:hint="default" w:ascii="仿宋" w:hAnsi="仿宋" w:eastAsia="仿宋" w:cs="仿宋_GB2312"/>
          <w:color w:val="000000"/>
          <w:kern w:val="0"/>
          <w:sz w:val="24"/>
          <w:szCs w:val="24"/>
          <w:highlight w:val="none"/>
          <w:lang w:val="en-US" w:eastAsia="zh-CN"/>
        </w:rPr>
      </w:pPr>
      <w:r>
        <w:rPr>
          <w:rFonts w:hint="eastAsia" w:ascii="仿宋" w:hAnsi="仿宋" w:eastAsia="仿宋" w:cs="仿宋_GB2312"/>
          <w:color w:val="000000"/>
          <w:kern w:val="0"/>
          <w:sz w:val="24"/>
          <w:szCs w:val="24"/>
          <w:highlight w:val="none"/>
        </w:rPr>
        <w:t>2.竞价人须具有有效的</w:t>
      </w:r>
      <w:r>
        <w:rPr>
          <w:rFonts w:hint="eastAsia" w:ascii="仿宋" w:hAnsi="仿宋" w:eastAsia="仿宋" w:cs="仿宋_GB2312"/>
          <w:color w:val="000000"/>
          <w:kern w:val="0"/>
          <w:sz w:val="24"/>
          <w:szCs w:val="24"/>
          <w:highlight w:val="none"/>
          <w:lang w:val="en-US" w:eastAsia="zh-CN"/>
        </w:rPr>
        <w:t>设备经营资质。</w:t>
      </w:r>
    </w:p>
    <w:p>
      <w:pPr>
        <w:tabs>
          <w:tab w:val="left" w:pos="7020"/>
          <w:tab w:val="left" w:pos="7560"/>
        </w:tabs>
        <w:spacing w:line="560" w:lineRule="exact"/>
        <w:ind w:firstLine="482" w:firstLineChars="200"/>
        <w:rPr>
          <w:rFonts w:ascii="仿宋" w:hAnsi="仿宋" w:eastAsia="仿宋" w:cs="仿宋"/>
          <w:b/>
          <w:color w:val="000000"/>
          <w:kern w:val="0"/>
          <w:sz w:val="24"/>
          <w:szCs w:val="24"/>
          <w:highlight w:val="none"/>
        </w:rPr>
      </w:pPr>
      <w:r>
        <w:rPr>
          <w:rFonts w:hint="eastAsia" w:ascii="仿宋" w:hAnsi="仿宋" w:eastAsia="仿宋" w:cs="仿宋"/>
          <w:b/>
          <w:sz w:val="24"/>
          <w:szCs w:val="24"/>
          <w:highlight w:val="none"/>
        </w:rPr>
        <w:t>二、项目概况及</w:t>
      </w:r>
      <w:r>
        <w:rPr>
          <w:rFonts w:hint="eastAsia" w:ascii="仿宋" w:hAnsi="仿宋" w:eastAsia="仿宋" w:cs="仿宋"/>
          <w:b/>
          <w:color w:val="000000"/>
          <w:kern w:val="0"/>
          <w:sz w:val="24"/>
          <w:szCs w:val="24"/>
          <w:highlight w:val="none"/>
        </w:rPr>
        <w:t>招标主要内容为：</w:t>
      </w:r>
      <w:r>
        <w:rPr>
          <w:rFonts w:hint="eastAsia" w:ascii="仿宋" w:hAnsi="仿宋" w:eastAsia="仿宋" w:cs="仿宋"/>
          <w:b/>
          <w:color w:val="000000"/>
          <w:kern w:val="0"/>
          <w:sz w:val="24"/>
          <w:szCs w:val="24"/>
          <w:highlight w:val="none"/>
        </w:rPr>
        <w:tab/>
      </w:r>
      <w:r>
        <w:rPr>
          <w:rFonts w:hint="eastAsia" w:ascii="仿宋" w:hAnsi="仿宋" w:eastAsia="仿宋" w:cs="仿宋"/>
          <w:b/>
          <w:color w:val="000000"/>
          <w:kern w:val="0"/>
          <w:sz w:val="24"/>
          <w:szCs w:val="24"/>
          <w:highlight w:val="none"/>
        </w:rPr>
        <w:t xml:space="preserve"> </w:t>
      </w:r>
    </w:p>
    <w:p>
      <w:pPr>
        <w:tabs>
          <w:tab w:val="left" w:pos="7020"/>
          <w:tab w:val="left" w:pos="7560"/>
        </w:tabs>
        <w:spacing w:line="560" w:lineRule="exact"/>
        <w:ind w:firstLine="480" w:firstLineChars="200"/>
        <w:rPr>
          <w:rFonts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（一）项目基本情况：</w:t>
      </w:r>
    </w:p>
    <w:p>
      <w:pPr>
        <w:adjustRightInd w:val="0"/>
        <w:snapToGrid w:val="0"/>
        <w:spacing w:line="560" w:lineRule="exact"/>
        <w:ind w:left="185" w:leftChars="88" w:firstLine="480" w:firstLineChars="200"/>
        <w:rPr>
          <w:rFonts w:ascii="仿宋" w:hAnsi="仿宋" w:eastAsia="仿宋" w:cs="仿宋_GB2312"/>
          <w:color w:val="000000"/>
          <w:kern w:val="0"/>
          <w:sz w:val="24"/>
          <w:szCs w:val="24"/>
          <w:highlight w:val="none"/>
        </w:rPr>
      </w:pPr>
      <w:r>
        <w:rPr>
          <w:rFonts w:hint="eastAsia" w:ascii="仿宋" w:hAnsi="仿宋" w:eastAsia="仿宋" w:cs="仿宋_GB2312"/>
          <w:color w:val="000000"/>
          <w:kern w:val="0"/>
          <w:sz w:val="24"/>
          <w:szCs w:val="24"/>
          <w:highlight w:val="none"/>
        </w:rPr>
        <w:t>1、</w:t>
      </w:r>
      <w:r>
        <w:rPr>
          <w:rFonts w:hint="eastAsia" w:ascii="仿宋" w:hAnsi="仿宋" w:eastAsia="仿宋" w:cs="仿宋_GB2312"/>
          <w:color w:val="000000"/>
          <w:kern w:val="0"/>
          <w:sz w:val="24"/>
          <w:szCs w:val="24"/>
          <w:highlight w:val="none"/>
          <w:lang w:val="en-US" w:eastAsia="zh-CN"/>
        </w:rPr>
        <w:t>安装地址</w:t>
      </w:r>
      <w:r>
        <w:rPr>
          <w:rFonts w:hint="eastAsia" w:ascii="仿宋" w:hAnsi="仿宋" w:eastAsia="仿宋" w:cs="仿宋_GB2312"/>
          <w:color w:val="000000"/>
          <w:kern w:val="0"/>
          <w:sz w:val="24"/>
          <w:szCs w:val="24"/>
          <w:highlight w:val="none"/>
        </w:rPr>
        <w:t>：佛山南海区桂城街道夏北社区一环路定侧夏北扇面产业中心A区三楼</w:t>
      </w:r>
      <w:r>
        <w:rPr>
          <w:rFonts w:hint="eastAsia" w:ascii="仿宋" w:hAnsi="仿宋" w:eastAsia="仿宋" w:cs="仿宋_GB2312"/>
          <w:color w:val="000000"/>
          <w:kern w:val="0"/>
          <w:sz w:val="24"/>
          <w:szCs w:val="24"/>
          <w:highlight w:val="none"/>
          <w:lang w:val="en-US" w:eastAsia="zh-CN"/>
        </w:rPr>
        <w:t>病理实验室</w:t>
      </w:r>
      <w:r>
        <w:rPr>
          <w:rFonts w:hint="eastAsia" w:ascii="仿宋" w:hAnsi="仿宋" w:eastAsia="仿宋" w:cs="仿宋_GB2312"/>
          <w:color w:val="000000"/>
          <w:kern w:val="0"/>
          <w:sz w:val="24"/>
          <w:szCs w:val="24"/>
          <w:highlight w:val="none"/>
        </w:rPr>
        <w:t>。</w:t>
      </w:r>
    </w:p>
    <w:p>
      <w:pPr>
        <w:adjustRightInd w:val="0"/>
        <w:snapToGrid w:val="0"/>
        <w:spacing w:line="560" w:lineRule="exact"/>
        <w:ind w:left="185" w:leftChars="88" w:firstLine="480" w:firstLineChars="200"/>
        <w:rPr>
          <w:rFonts w:hint="default" w:ascii="仿宋" w:hAnsi="仿宋" w:eastAsia="仿宋" w:cs="仿宋_GB2312"/>
          <w:color w:val="000000"/>
          <w:kern w:val="0"/>
          <w:sz w:val="24"/>
          <w:szCs w:val="24"/>
          <w:highlight w:val="none"/>
          <w:vertAlign w:val="baseline"/>
          <w:lang w:val="en-US" w:eastAsia="zh-CN"/>
        </w:rPr>
      </w:pPr>
      <w:r>
        <w:rPr>
          <w:rFonts w:hint="eastAsia" w:ascii="仿宋" w:hAnsi="仿宋" w:eastAsia="仿宋" w:cs="仿宋_GB2312"/>
          <w:color w:val="000000"/>
          <w:kern w:val="0"/>
          <w:sz w:val="24"/>
          <w:szCs w:val="24"/>
          <w:highlight w:val="none"/>
          <w:lang w:val="en-US" w:eastAsia="zh-CN"/>
        </w:rPr>
        <w:t>2、详细需求如下：</w:t>
      </w:r>
    </w:p>
    <w:tbl>
      <w:tblPr>
        <w:tblStyle w:val="10"/>
        <w:tblW w:w="10278" w:type="dxa"/>
        <w:tblInd w:w="-2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8"/>
        <w:gridCol w:w="7213"/>
        <w:gridCol w:w="14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1658" w:type="dxa"/>
            <w:vAlign w:val="center"/>
          </w:tcPr>
          <w:p>
            <w:pPr>
              <w:keepNext w:val="0"/>
              <w:keepLines w:val="0"/>
              <w:widowControl/>
              <w:suppressLineNumbers w:val="0"/>
              <w:jc w:val="center"/>
              <w:textAlignment w:val="center"/>
              <w:rPr>
                <w:rFonts w:hint="eastAsia" w:ascii="仿宋" w:hAnsi="仿宋" w:eastAsia="仿宋" w:cs="仿宋"/>
                <w:b/>
                <w:bCs/>
                <w:color w:val="auto"/>
                <w:kern w:val="0"/>
                <w:sz w:val="24"/>
                <w:szCs w:val="24"/>
                <w:highlight w:val="none"/>
                <w:vertAlign w:val="baseline"/>
                <w:lang w:val="en-US" w:eastAsia="zh-CN"/>
              </w:rPr>
            </w:pPr>
            <w:r>
              <w:rPr>
                <w:rFonts w:hint="eastAsia" w:ascii="仿宋" w:hAnsi="仿宋" w:eastAsia="仿宋" w:cs="仿宋"/>
                <w:b/>
                <w:bCs/>
                <w:color w:val="auto"/>
                <w:kern w:val="0"/>
                <w:sz w:val="24"/>
                <w:szCs w:val="24"/>
                <w:highlight w:val="none"/>
                <w:vertAlign w:val="baseline"/>
                <w:lang w:val="en-US" w:eastAsia="zh-CN"/>
              </w:rPr>
              <w:t>设备名称</w:t>
            </w:r>
          </w:p>
        </w:tc>
        <w:tc>
          <w:tcPr>
            <w:tcW w:w="7213" w:type="dxa"/>
            <w:vAlign w:val="center"/>
          </w:tcPr>
          <w:p>
            <w:pPr>
              <w:keepNext w:val="0"/>
              <w:keepLines w:val="0"/>
              <w:widowControl/>
              <w:suppressLineNumbers w:val="0"/>
              <w:jc w:val="center"/>
              <w:textAlignment w:val="center"/>
              <w:rPr>
                <w:rFonts w:hint="eastAsia" w:ascii="仿宋" w:hAnsi="仿宋" w:eastAsia="仿宋" w:cs="仿宋"/>
                <w:b/>
                <w:bCs/>
                <w:color w:val="auto"/>
                <w:kern w:val="0"/>
                <w:sz w:val="24"/>
                <w:szCs w:val="24"/>
                <w:highlight w:val="none"/>
                <w:vertAlign w:val="baseline"/>
                <w:lang w:val="en-US" w:eastAsia="zh-CN"/>
              </w:rPr>
            </w:pPr>
            <w:r>
              <w:rPr>
                <w:rFonts w:hint="eastAsia" w:ascii="仿宋" w:hAnsi="仿宋" w:eastAsia="仿宋" w:cs="仿宋"/>
                <w:b/>
                <w:bCs/>
                <w:color w:val="auto"/>
                <w:kern w:val="0"/>
                <w:sz w:val="24"/>
                <w:szCs w:val="24"/>
                <w:highlight w:val="none"/>
                <w:vertAlign w:val="baseline"/>
                <w:lang w:val="en-US" w:eastAsia="zh-CN"/>
              </w:rPr>
              <w:t>设备参数</w:t>
            </w:r>
          </w:p>
        </w:tc>
        <w:tc>
          <w:tcPr>
            <w:tcW w:w="1407" w:type="dxa"/>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4"/>
                <w:szCs w:val="24"/>
                <w:highlight w:val="none"/>
                <w:u w:val="none"/>
                <w:lang w:val="en-US" w:eastAsia="zh-CN" w:bidi="ar"/>
              </w:rPr>
            </w:pPr>
            <w:r>
              <w:rPr>
                <w:rFonts w:hint="eastAsia" w:ascii="仿宋" w:hAnsi="仿宋" w:eastAsia="仿宋" w:cs="仿宋"/>
                <w:b/>
                <w:bCs/>
                <w:i w:val="0"/>
                <w:iCs w:val="0"/>
                <w:color w:val="auto"/>
                <w:kern w:val="0"/>
                <w:sz w:val="24"/>
                <w:szCs w:val="24"/>
                <w:highlight w:val="none"/>
                <w:u w:val="none"/>
                <w:lang w:val="en-US" w:eastAsia="zh-CN" w:bidi="ar"/>
              </w:rPr>
              <w:t>数量/台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4" w:hRule="atLeast"/>
        </w:trPr>
        <w:tc>
          <w:tcPr>
            <w:tcW w:w="1658" w:type="dxa"/>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全自动脱水机</w:t>
            </w:r>
          </w:p>
        </w:tc>
        <w:tc>
          <w:tcPr>
            <w:tcW w:w="7213" w:type="dxa"/>
            <w:vAlign w:val="center"/>
          </w:tcPr>
          <w:p>
            <w:pPr>
              <w:keepNext w:val="0"/>
              <w:keepLines w:val="0"/>
              <w:widowControl/>
              <w:suppressLineNumbers w:val="0"/>
              <w:jc w:val="left"/>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 xml:space="preserve">1、用户交互：全中文彩色液晶触摸显示屏≥12 英寸，观察角度三 </w:t>
            </w:r>
          </w:p>
          <w:p>
            <w:pPr>
              <w:keepNext w:val="0"/>
              <w:keepLines w:val="0"/>
              <w:widowControl/>
              <w:suppressLineNumbers w:val="0"/>
              <w:jc w:val="left"/>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 xml:space="preserve">挡可调，多角度显示更方便；主界面以动画方式显示脱水程序，清 </w:t>
            </w:r>
          </w:p>
          <w:p>
            <w:pPr>
              <w:keepNext w:val="0"/>
              <w:keepLines w:val="0"/>
              <w:widowControl/>
              <w:suppressLineNumbers w:val="0"/>
              <w:jc w:val="left"/>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 xml:space="preserve">晰显示所有的步骤详情和进度。试剂布局和实际的试剂布局位置对 </w:t>
            </w:r>
          </w:p>
          <w:p>
            <w:pPr>
              <w:keepNext w:val="0"/>
              <w:keepLines w:val="0"/>
              <w:widowControl/>
              <w:suppressLineNumbers w:val="0"/>
              <w:jc w:val="left"/>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应，方便查看。</w:t>
            </w:r>
            <w:r>
              <w:rPr>
                <w:rFonts w:hint="eastAsia" w:ascii="仿宋" w:hAnsi="仿宋" w:eastAsia="仿宋" w:cs="仿宋"/>
                <w:b/>
                <w:bCs/>
                <w:color w:val="auto"/>
                <w:kern w:val="0"/>
                <w:sz w:val="24"/>
                <w:szCs w:val="24"/>
                <w:highlight w:val="none"/>
                <w:lang w:val="en-US" w:eastAsia="zh-CN" w:bidi="ar"/>
              </w:rPr>
              <w:t xml:space="preserve">提供设备实际的试剂布局界面图片。 </w:t>
            </w:r>
          </w:p>
          <w:p>
            <w:pPr>
              <w:keepNext w:val="0"/>
              <w:keepLines w:val="0"/>
              <w:widowControl/>
              <w:suppressLineNumbers w:val="0"/>
              <w:jc w:val="left"/>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 xml:space="preserve">2、操作台面：操作台面采用大理石设计，表面光滑，方便日常清 </w:t>
            </w:r>
          </w:p>
          <w:p>
            <w:pPr>
              <w:keepNext w:val="0"/>
              <w:keepLines w:val="0"/>
              <w:widowControl/>
              <w:suppressLineNumbers w:val="0"/>
              <w:jc w:val="left"/>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 xml:space="preserve">洁； </w:t>
            </w:r>
          </w:p>
          <w:p>
            <w:pPr>
              <w:keepNext w:val="0"/>
              <w:keepLines w:val="0"/>
              <w:widowControl/>
              <w:suppressLineNumbers w:val="0"/>
              <w:jc w:val="left"/>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*3、</w:t>
            </w:r>
            <w:r>
              <w:rPr>
                <w:rFonts w:hint="eastAsia" w:ascii="仿宋" w:hAnsi="仿宋" w:eastAsia="仿宋" w:cs="仿宋"/>
                <w:b/>
                <w:bCs/>
                <w:color w:val="auto"/>
                <w:kern w:val="0"/>
                <w:sz w:val="24"/>
                <w:szCs w:val="24"/>
                <w:highlight w:val="none"/>
                <w:lang w:val="en-US" w:eastAsia="zh-CN" w:bidi="ar"/>
              </w:rPr>
              <w:t>单个组织缸容量</w:t>
            </w:r>
            <w:r>
              <w:rPr>
                <w:rFonts w:hint="eastAsia" w:ascii="仿宋" w:hAnsi="仿宋" w:eastAsia="仿宋" w:cs="仿宋"/>
                <w:color w:val="auto"/>
                <w:kern w:val="0"/>
                <w:sz w:val="24"/>
                <w:szCs w:val="24"/>
                <w:highlight w:val="none"/>
                <w:lang w:val="en-US" w:eastAsia="zh-CN" w:bidi="ar"/>
              </w:rPr>
              <w:t>：</w:t>
            </w:r>
            <w:r>
              <w:rPr>
                <w:rFonts w:hint="eastAsia" w:ascii="仿宋" w:hAnsi="仿宋" w:eastAsia="仿宋" w:cs="仿宋"/>
                <w:b/>
                <w:bCs/>
                <w:color w:val="auto"/>
                <w:kern w:val="0"/>
                <w:sz w:val="24"/>
                <w:szCs w:val="24"/>
                <w:highlight w:val="none"/>
                <w:lang w:val="en-US" w:eastAsia="zh-CN" w:bidi="ar"/>
              </w:rPr>
              <w:t xml:space="preserve">≥300 个组织包埋盒。 </w:t>
            </w:r>
          </w:p>
          <w:p>
            <w:pPr>
              <w:keepNext w:val="0"/>
              <w:keepLines w:val="0"/>
              <w:widowControl/>
              <w:suppressLineNumbers w:val="0"/>
              <w:jc w:val="left"/>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 xml:space="preserve">4、组织样本蓝：必须为方形不锈钢，至少具有≥2 种不同规格大小 </w:t>
            </w:r>
          </w:p>
          <w:p>
            <w:pPr>
              <w:keepNext w:val="0"/>
              <w:keepLines w:val="0"/>
              <w:widowControl/>
              <w:suppressLineNumbers w:val="0"/>
              <w:jc w:val="left"/>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 xml:space="preserve">可选，从而方便放置于不同大小的包埋机中； </w:t>
            </w:r>
          </w:p>
          <w:p>
            <w:pPr>
              <w:keepNext w:val="0"/>
              <w:keepLines w:val="0"/>
              <w:widowControl/>
              <w:suppressLineNumbers w:val="0"/>
              <w:jc w:val="left"/>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 xml:space="preserve">▲5、组织缸开关盖方式：采用电子锁自动进行锁紧和打开，具有 </w:t>
            </w:r>
          </w:p>
          <w:p>
            <w:pPr>
              <w:keepNext w:val="0"/>
              <w:keepLines w:val="0"/>
              <w:widowControl/>
              <w:suppressLineNumbers w:val="0"/>
              <w:jc w:val="left"/>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 xml:space="preserve">双重触发装置，确保缸盖锁紧的安全和可靠性；不能采用手动滑动 </w:t>
            </w:r>
          </w:p>
          <w:p>
            <w:pPr>
              <w:keepNext w:val="0"/>
              <w:keepLines w:val="0"/>
              <w:widowControl/>
              <w:suppressLineNumbers w:val="0"/>
              <w:jc w:val="left"/>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或旋转式机械锁。</w:t>
            </w:r>
          </w:p>
          <w:p>
            <w:pPr>
              <w:keepNext w:val="0"/>
              <w:keepLines w:val="0"/>
              <w:widowControl/>
              <w:suppressLineNumbers w:val="0"/>
              <w:jc w:val="left"/>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 xml:space="preserve">▲6、组织缸盖：缸盖可加热，室温-70°C 可调，具有铁氟龙镀层， </w:t>
            </w:r>
          </w:p>
          <w:p>
            <w:pPr>
              <w:keepNext w:val="0"/>
              <w:keepLines w:val="0"/>
              <w:widowControl/>
              <w:suppressLineNumbers w:val="0"/>
              <w:jc w:val="left"/>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 xml:space="preserve">防止液体在缸盖内壁上发生冷凝，减少试剂的交叉污染，耐腐蚀， </w:t>
            </w:r>
          </w:p>
          <w:p>
            <w:pPr>
              <w:keepNext w:val="0"/>
              <w:keepLines w:val="0"/>
              <w:widowControl/>
              <w:suppressLineNumbers w:val="0"/>
              <w:jc w:val="left"/>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 xml:space="preserve">清洁方便。 </w:t>
            </w:r>
          </w:p>
          <w:p>
            <w:pPr>
              <w:keepNext w:val="0"/>
              <w:keepLines w:val="0"/>
              <w:widowControl/>
              <w:suppressLineNumbers w:val="0"/>
              <w:jc w:val="left"/>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▲7、液位监测：</w:t>
            </w:r>
            <w:r>
              <w:rPr>
                <w:rFonts w:hint="eastAsia" w:ascii="仿宋" w:hAnsi="仿宋" w:eastAsia="仿宋" w:cs="仿宋"/>
                <w:b/>
                <w:bCs/>
                <w:color w:val="auto"/>
                <w:kern w:val="0"/>
                <w:sz w:val="24"/>
                <w:szCs w:val="24"/>
                <w:highlight w:val="none"/>
                <w:lang w:val="en-US" w:eastAsia="zh-CN" w:bidi="ar"/>
              </w:rPr>
              <w:t>单个组织缸内具有≥3 个传感器，</w:t>
            </w:r>
            <w:r>
              <w:rPr>
                <w:rFonts w:hint="eastAsia" w:ascii="仿宋" w:hAnsi="仿宋" w:eastAsia="仿宋" w:cs="仿宋"/>
                <w:color w:val="auto"/>
                <w:kern w:val="0"/>
                <w:sz w:val="24"/>
                <w:szCs w:val="24"/>
                <w:highlight w:val="none"/>
                <w:lang w:val="en-US" w:eastAsia="zh-CN" w:bidi="ar"/>
              </w:rPr>
              <w:t xml:space="preserve">检测液位精准可 </w:t>
            </w:r>
          </w:p>
          <w:p>
            <w:pPr>
              <w:keepNext w:val="0"/>
              <w:keepLines w:val="0"/>
              <w:widowControl/>
              <w:suppressLineNumbers w:val="0"/>
              <w:jc w:val="left"/>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 xml:space="preserve">靠；可在一篮和两篮液位之间进行切换，匹配不同的试剂量，便于 </w:t>
            </w:r>
          </w:p>
          <w:p>
            <w:pPr>
              <w:keepNext w:val="0"/>
              <w:keepLines w:val="0"/>
              <w:widowControl/>
              <w:suppressLineNumbers w:val="0"/>
              <w:jc w:val="left"/>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 xml:space="preserve">减少试剂用量；提供传感器数量证明图片。 </w:t>
            </w:r>
          </w:p>
          <w:p>
            <w:pPr>
              <w:keepNext w:val="0"/>
              <w:keepLines w:val="0"/>
              <w:widowControl/>
              <w:suppressLineNumbers w:val="0"/>
              <w:jc w:val="left"/>
              <w:rPr>
                <w:rFonts w:hint="eastAsia" w:ascii="仿宋" w:hAnsi="仿宋" w:eastAsia="仿宋" w:cs="仿宋"/>
                <w:color w:val="auto"/>
                <w:sz w:val="24"/>
                <w:szCs w:val="24"/>
                <w:highlight w:val="none"/>
              </w:rPr>
            </w:pPr>
            <w:r>
              <w:rPr>
                <w:rFonts w:hint="eastAsia" w:ascii="仿宋" w:hAnsi="仿宋" w:eastAsia="仿宋" w:cs="仿宋"/>
                <w:b/>
                <w:bCs/>
                <w:color w:val="auto"/>
                <w:kern w:val="0"/>
                <w:sz w:val="24"/>
                <w:szCs w:val="24"/>
                <w:highlight w:val="none"/>
                <w:lang w:val="en-US" w:eastAsia="zh-CN" w:bidi="ar"/>
              </w:rPr>
              <w:t xml:space="preserve">*8、传感器类型：拒绝采用光学液位传感器； 提高设备可维护性。 </w:t>
            </w:r>
          </w:p>
          <w:p>
            <w:pPr>
              <w:keepNext w:val="0"/>
              <w:keepLines w:val="0"/>
              <w:widowControl/>
              <w:suppressLineNumbers w:val="0"/>
              <w:jc w:val="left"/>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 xml:space="preserve">▲9、石蜡缸：石蜡缸≥4 个，必须采用便于清洁拆卸的抽屉式结构， </w:t>
            </w:r>
          </w:p>
          <w:p>
            <w:pPr>
              <w:keepNext w:val="0"/>
              <w:keepLines w:val="0"/>
              <w:widowControl/>
              <w:suppressLineNumbers w:val="0"/>
              <w:jc w:val="left"/>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 xml:space="preserve">全部石蜡缸并排位于组织处理缸的正下方，便于石蜡的彻底排放； </w:t>
            </w:r>
          </w:p>
          <w:p>
            <w:pPr>
              <w:keepNext w:val="0"/>
              <w:keepLines w:val="0"/>
              <w:widowControl/>
              <w:suppressLineNumbers w:val="0"/>
              <w:jc w:val="left"/>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 xml:space="preserve">其中 3 个反应石蜡缸≥4.2L，1 个备用蜡缸≥5.6L。 </w:t>
            </w:r>
          </w:p>
          <w:p>
            <w:pPr>
              <w:keepNext w:val="0"/>
              <w:keepLines w:val="0"/>
              <w:widowControl/>
              <w:suppressLineNumbers w:val="0"/>
              <w:jc w:val="left"/>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 xml:space="preserve">10、试剂瓶放置方式：所有试剂瓶必须采用抽插式设计，方便操作 </w:t>
            </w:r>
          </w:p>
          <w:p>
            <w:pPr>
              <w:keepNext w:val="0"/>
              <w:keepLines w:val="0"/>
              <w:widowControl/>
              <w:suppressLineNumbers w:val="0"/>
              <w:jc w:val="left"/>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 xml:space="preserve">人员自由抽出和推入，进行清洁试剂瓶内沉淀杂质； </w:t>
            </w:r>
          </w:p>
          <w:p>
            <w:pPr>
              <w:keepNext w:val="0"/>
              <w:keepLines w:val="0"/>
              <w:widowControl/>
              <w:suppressLineNumbers w:val="0"/>
              <w:jc w:val="left"/>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 xml:space="preserve">11、试剂瓶数量：试剂瓶数量≥13 只，试剂瓶最大容量≥5L。采用 </w:t>
            </w:r>
          </w:p>
          <w:p>
            <w:pPr>
              <w:keepNext w:val="0"/>
              <w:keepLines w:val="0"/>
              <w:widowControl/>
              <w:suppressLineNumbers w:val="0"/>
              <w:jc w:val="left"/>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 xml:space="preserve">透明仓门可见全部试剂瓶； </w:t>
            </w:r>
          </w:p>
          <w:p>
            <w:pPr>
              <w:keepNext w:val="0"/>
              <w:keepLines w:val="0"/>
              <w:widowControl/>
              <w:suppressLineNumbers w:val="0"/>
              <w:jc w:val="left"/>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 xml:space="preserve">12、试剂瓶检测：具有位置探测和蓝光照射功能，可实时监控试剂 </w:t>
            </w:r>
          </w:p>
          <w:p>
            <w:pPr>
              <w:keepNext w:val="0"/>
              <w:keepLines w:val="0"/>
              <w:widowControl/>
              <w:suppressLineNumbers w:val="0"/>
              <w:jc w:val="left"/>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 xml:space="preserve">瓶是否插入到位，保证脱水程序能正常运行；同时，试剂瓶身具有 </w:t>
            </w:r>
          </w:p>
          <w:p>
            <w:pPr>
              <w:keepNext w:val="0"/>
              <w:keepLines w:val="0"/>
              <w:widowControl/>
              <w:suppressLineNumbers w:val="0"/>
              <w:jc w:val="left"/>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 xml:space="preserve">≥3 个液位刻度标识，在背景蓝光透射下，方便液位观察。 </w:t>
            </w:r>
          </w:p>
          <w:p>
            <w:pPr>
              <w:keepNext w:val="0"/>
              <w:keepLines w:val="0"/>
              <w:widowControl/>
              <w:suppressLineNumbers w:val="0"/>
              <w:jc w:val="left"/>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 xml:space="preserve">13、温度设置：试剂温度范围为室温-65°C 可调，控温精度±1°C。 </w:t>
            </w:r>
          </w:p>
          <w:p>
            <w:pPr>
              <w:keepNext w:val="0"/>
              <w:keepLines w:val="0"/>
              <w:widowControl/>
              <w:suppressLineNumbers w:val="0"/>
              <w:jc w:val="left"/>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 xml:space="preserve">石蜡应设置安全最低温度具有≥50℃。最高可达 75℃。 </w:t>
            </w:r>
          </w:p>
          <w:p>
            <w:pPr>
              <w:keepNext w:val="0"/>
              <w:keepLines w:val="0"/>
              <w:widowControl/>
              <w:suppressLineNumbers w:val="0"/>
              <w:jc w:val="left"/>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 xml:space="preserve">14、脱水程序：用户可编辑脱水程序，可存储脱水程序数量≥100 </w:t>
            </w:r>
          </w:p>
          <w:p>
            <w:pPr>
              <w:keepNext w:val="0"/>
              <w:keepLines w:val="0"/>
              <w:widowControl/>
              <w:suppressLineNumbers w:val="0"/>
              <w:jc w:val="left"/>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 xml:space="preserve">个，每个程序最多有 13 个步骤。 </w:t>
            </w:r>
          </w:p>
          <w:p>
            <w:pPr>
              <w:keepNext w:val="0"/>
              <w:keepLines w:val="0"/>
              <w:widowControl/>
              <w:suppressLineNumbers w:val="0"/>
              <w:jc w:val="left"/>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 xml:space="preserve">▲15、清洗程序：≥3 种清洗程序，且清洗完必须具备自动进行烘 </w:t>
            </w:r>
          </w:p>
          <w:p>
            <w:pPr>
              <w:keepNext w:val="0"/>
              <w:keepLines w:val="0"/>
              <w:widowControl/>
              <w:suppressLineNumbers w:val="0"/>
              <w:jc w:val="left"/>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 xml:space="preserve">干功能，确保组织缸清洁更彻底； </w:t>
            </w:r>
          </w:p>
          <w:p>
            <w:pPr>
              <w:keepNext w:val="0"/>
              <w:keepLines w:val="0"/>
              <w:widowControl/>
              <w:suppressLineNumbers w:val="0"/>
              <w:jc w:val="left"/>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 xml:space="preserve">16、灯光提示：正面中央有灯光提示功能，绿色表示设备处于正常 </w:t>
            </w:r>
          </w:p>
          <w:p>
            <w:pPr>
              <w:keepNext w:val="0"/>
              <w:keepLines w:val="0"/>
              <w:widowControl/>
              <w:suppressLineNumbers w:val="0"/>
              <w:jc w:val="left"/>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 xml:space="preserve">运行，黄色表示设备处于自检状态，红色表示设备处于预警状态， </w:t>
            </w:r>
          </w:p>
          <w:p>
            <w:pPr>
              <w:keepNext w:val="0"/>
              <w:keepLines w:val="0"/>
              <w:widowControl/>
              <w:suppressLineNumbers w:val="0"/>
              <w:jc w:val="left"/>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 xml:space="preserve">直观了解机器运行状态。 </w:t>
            </w:r>
          </w:p>
          <w:p>
            <w:pPr>
              <w:keepNext w:val="0"/>
              <w:keepLines w:val="0"/>
              <w:widowControl/>
              <w:suppressLineNumbers w:val="0"/>
              <w:jc w:val="left"/>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 xml:space="preserve">17、搅拌功能：具有常压、加压、真空、加压和真空交替等四种辅 </w:t>
            </w:r>
          </w:p>
          <w:p>
            <w:pPr>
              <w:keepNext w:val="0"/>
              <w:keepLines w:val="0"/>
              <w:widowControl/>
              <w:suppressLineNumbers w:val="0"/>
              <w:jc w:val="left"/>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 xml:space="preserve">助脱水功能，同时具有搅拌功能，可自行设置搅拌的时间间隔和是 </w:t>
            </w:r>
          </w:p>
          <w:p>
            <w:pPr>
              <w:keepNext w:val="0"/>
              <w:keepLines w:val="0"/>
              <w:widowControl/>
              <w:suppressLineNumbers w:val="0"/>
              <w:jc w:val="left"/>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否开启搅拌功能。</w:t>
            </w:r>
          </w:p>
          <w:p>
            <w:pPr>
              <w:keepNext w:val="0"/>
              <w:keepLines w:val="0"/>
              <w:widowControl/>
              <w:suppressLineNumbers w:val="0"/>
              <w:jc w:val="left"/>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 xml:space="preserve">▲18、流体控制系统：应用陶瓷材料制作多向旋转阀，使用陶瓷旋 </w:t>
            </w:r>
          </w:p>
          <w:p>
            <w:pPr>
              <w:keepNext w:val="0"/>
              <w:keepLines w:val="0"/>
              <w:widowControl/>
              <w:suppressLineNumbers w:val="0"/>
              <w:jc w:val="left"/>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 xml:space="preserve">转阀可以减少粘连组织掉落的脂肪或石蜡杂质，极大的减少管道或 </w:t>
            </w:r>
          </w:p>
          <w:p>
            <w:pPr>
              <w:keepNext w:val="0"/>
              <w:keepLines w:val="0"/>
              <w:widowControl/>
              <w:suppressLineNumbers w:val="0"/>
              <w:jc w:val="left"/>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 xml:space="preserve">阀孔堵塞的风险。（提供旋转阀材质证明文件） </w:t>
            </w:r>
          </w:p>
          <w:p>
            <w:pPr>
              <w:keepNext w:val="0"/>
              <w:keepLines w:val="0"/>
              <w:widowControl/>
              <w:suppressLineNumbers w:val="0"/>
              <w:jc w:val="left"/>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 xml:space="preserve">▲19、报警方式：具有本机报警和远程报警、监控功能。 </w:t>
            </w:r>
          </w:p>
          <w:p>
            <w:pPr>
              <w:keepNext w:val="0"/>
              <w:keepLines w:val="0"/>
              <w:widowControl/>
              <w:suppressLineNumbers w:val="0"/>
              <w:jc w:val="left"/>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▲20、</w:t>
            </w:r>
            <w:r>
              <w:rPr>
                <w:rFonts w:hint="eastAsia" w:ascii="仿宋" w:hAnsi="仿宋" w:eastAsia="仿宋" w:cs="仿宋"/>
                <w:b/>
                <w:bCs/>
                <w:color w:val="auto"/>
                <w:kern w:val="0"/>
                <w:sz w:val="24"/>
                <w:szCs w:val="24"/>
                <w:highlight w:val="none"/>
                <w:lang w:val="en-US" w:eastAsia="zh-CN" w:bidi="ar"/>
              </w:rPr>
              <w:t>本机报警具有≥2 种以上</w:t>
            </w:r>
            <w:r>
              <w:rPr>
                <w:rFonts w:hint="eastAsia" w:ascii="仿宋" w:hAnsi="仿宋" w:eastAsia="仿宋" w:cs="仿宋"/>
                <w:color w:val="auto"/>
                <w:kern w:val="0"/>
                <w:sz w:val="24"/>
                <w:szCs w:val="24"/>
                <w:highlight w:val="none"/>
                <w:lang w:val="en-US" w:eastAsia="zh-CN" w:bidi="ar"/>
              </w:rPr>
              <w:t xml:space="preserve">（包括但不限于灯光、声音、文字） </w:t>
            </w:r>
          </w:p>
          <w:p>
            <w:pPr>
              <w:keepNext w:val="0"/>
              <w:keepLines w:val="0"/>
              <w:widowControl/>
              <w:suppressLineNumbers w:val="0"/>
              <w:jc w:val="left"/>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 xml:space="preserve">报警方式. </w:t>
            </w:r>
          </w:p>
          <w:p>
            <w:pPr>
              <w:keepNext w:val="0"/>
              <w:keepLines w:val="0"/>
              <w:widowControl/>
              <w:suppressLineNumbers w:val="0"/>
              <w:jc w:val="left"/>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▲21、</w:t>
            </w:r>
            <w:r>
              <w:rPr>
                <w:rFonts w:hint="eastAsia" w:ascii="仿宋" w:hAnsi="仿宋" w:eastAsia="仿宋" w:cs="仿宋"/>
                <w:b/>
                <w:bCs/>
                <w:color w:val="auto"/>
                <w:kern w:val="0"/>
                <w:sz w:val="24"/>
                <w:szCs w:val="24"/>
                <w:highlight w:val="none"/>
                <w:lang w:val="en-US" w:eastAsia="zh-CN" w:bidi="ar"/>
              </w:rPr>
              <w:t>远程报警监控功能具有≥2 种以上监控方式</w:t>
            </w:r>
            <w:r>
              <w:rPr>
                <w:rFonts w:hint="eastAsia" w:ascii="仿宋" w:hAnsi="仿宋" w:eastAsia="仿宋" w:cs="仿宋"/>
                <w:color w:val="auto"/>
                <w:kern w:val="0"/>
                <w:sz w:val="24"/>
                <w:szCs w:val="24"/>
                <w:highlight w:val="none"/>
                <w:lang w:val="en-US" w:eastAsia="zh-CN" w:bidi="ar"/>
              </w:rPr>
              <w:t xml:space="preserve">(包括但不限于网 </w:t>
            </w:r>
          </w:p>
          <w:p>
            <w:pPr>
              <w:keepNext w:val="0"/>
              <w:keepLines w:val="0"/>
              <w:widowControl/>
              <w:suppressLineNumbers w:val="0"/>
              <w:jc w:val="left"/>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 xml:space="preserve">页、微信小程序、APP 三种方式进行监控），实时了解设备运行状 </w:t>
            </w:r>
          </w:p>
          <w:p>
            <w:pPr>
              <w:keepNext w:val="0"/>
              <w:keepLines w:val="0"/>
              <w:widowControl/>
              <w:suppressLineNumbers w:val="0"/>
              <w:jc w:val="left"/>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态，</w:t>
            </w:r>
            <w:r>
              <w:rPr>
                <w:rFonts w:hint="eastAsia" w:ascii="仿宋" w:hAnsi="仿宋" w:eastAsia="仿宋" w:cs="仿宋"/>
                <w:b/>
                <w:bCs/>
                <w:color w:val="auto"/>
                <w:kern w:val="0"/>
                <w:sz w:val="24"/>
                <w:szCs w:val="24"/>
                <w:highlight w:val="none"/>
                <w:lang w:val="en-US" w:eastAsia="zh-CN" w:bidi="ar"/>
              </w:rPr>
              <w:t>报警推送方式具有≥2 种以上</w:t>
            </w:r>
            <w:r>
              <w:rPr>
                <w:rFonts w:hint="eastAsia" w:ascii="仿宋" w:hAnsi="仿宋" w:eastAsia="仿宋" w:cs="仿宋"/>
                <w:color w:val="auto"/>
                <w:kern w:val="0"/>
                <w:sz w:val="24"/>
                <w:szCs w:val="24"/>
                <w:highlight w:val="none"/>
                <w:lang w:val="en-US" w:eastAsia="zh-CN" w:bidi="ar"/>
              </w:rPr>
              <w:t xml:space="preserve">（包括但并不限于短信、邮件、 </w:t>
            </w:r>
          </w:p>
          <w:p>
            <w:pPr>
              <w:keepNext w:val="0"/>
              <w:keepLines w:val="0"/>
              <w:widowControl/>
              <w:suppressLineNumbers w:val="0"/>
              <w:jc w:val="left"/>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 xml:space="preserve">微信、电话等）推送报警信息和维修指引。（提供报警以及监控软 </w:t>
            </w:r>
          </w:p>
          <w:p>
            <w:pPr>
              <w:keepNext w:val="0"/>
              <w:keepLines w:val="0"/>
              <w:widowControl/>
              <w:suppressLineNumbers w:val="0"/>
              <w:jc w:val="left"/>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 xml:space="preserve">件的运行界面截图） </w:t>
            </w:r>
          </w:p>
          <w:p>
            <w:pPr>
              <w:keepNext w:val="0"/>
              <w:keepLines w:val="0"/>
              <w:widowControl/>
              <w:suppressLineNumbers w:val="0"/>
              <w:jc w:val="left"/>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 xml:space="preserve">22、试剂质控功能：可以对包埋盒数量、试剂使用次数、使用天数 </w:t>
            </w:r>
          </w:p>
          <w:p>
            <w:pPr>
              <w:keepNext w:val="0"/>
              <w:keepLines w:val="0"/>
              <w:widowControl/>
              <w:suppressLineNumbers w:val="0"/>
              <w:jc w:val="left"/>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 xml:space="preserve">等设置阈值，多维度监测试剂状态，提示更换试剂。 </w:t>
            </w:r>
          </w:p>
          <w:p>
            <w:pPr>
              <w:keepNext w:val="0"/>
              <w:keepLines w:val="0"/>
              <w:widowControl/>
              <w:suppressLineNumbers w:val="0"/>
              <w:jc w:val="left"/>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 xml:space="preserve">23、试剂自动轮换功能：每次更换石蜡或同一种试剂后，系统将以 </w:t>
            </w:r>
          </w:p>
          <w:p>
            <w:pPr>
              <w:keepNext w:val="0"/>
              <w:keepLines w:val="0"/>
              <w:widowControl/>
              <w:suppressLineNumbers w:val="0"/>
              <w:jc w:val="left"/>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 xml:space="preserve">正确的顺序 (根据清洁度由低至高排列)自动使用试剂，无需手动轮 </w:t>
            </w:r>
          </w:p>
          <w:p>
            <w:pPr>
              <w:keepNext w:val="0"/>
              <w:keepLines w:val="0"/>
              <w:widowControl/>
              <w:suppressLineNumbers w:val="0"/>
              <w:jc w:val="left"/>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 xml:space="preserve">换试剂瓶位置。 </w:t>
            </w:r>
          </w:p>
          <w:p>
            <w:pPr>
              <w:keepNext w:val="0"/>
              <w:keepLines w:val="0"/>
              <w:widowControl/>
              <w:suppressLineNumbers w:val="0"/>
              <w:jc w:val="left"/>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 xml:space="preserve">24、试剂自动补液功能：石蜡或脱水试剂不足时，可以进行自动补 </w:t>
            </w:r>
          </w:p>
          <w:p>
            <w:pPr>
              <w:keepNext w:val="0"/>
              <w:keepLines w:val="0"/>
              <w:widowControl/>
              <w:suppressLineNumbers w:val="0"/>
              <w:jc w:val="left"/>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 xml:space="preserve">液，保障本次脱水程序的顺利完成。 </w:t>
            </w:r>
          </w:p>
          <w:p>
            <w:pPr>
              <w:keepNext w:val="0"/>
              <w:keepLines w:val="0"/>
              <w:widowControl/>
              <w:suppressLineNumbers w:val="0"/>
              <w:jc w:val="left"/>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 xml:space="preserve">25、断电记忆保护功能：断电时可自动记忆当前运行步骤，在电源 </w:t>
            </w:r>
          </w:p>
          <w:p>
            <w:pPr>
              <w:keepNext w:val="0"/>
              <w:keepLines w:val="0"/>
              <w:widowControl/>
              <w:suppressLineNumbers w:val="0"/>
              <w:jc w:val="left"/>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 xml:space="preserve">恢复后，系统自动运行剩余步骤时间，保证样本安全。 </w:t>
            </w:r>
          </w:p>
          <w:p>
            <w:pPr>
              <w:keepNext w:val="0"/>
              <w:keepLines w:val="0"/>
              <w:widowControl/>
              <w:suppressLineNumbers w:val="0"/>
              <w:jc w:val="left"/>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 xml:space="preserve">▲26、程序自检功能：程序运行前自检，自动检查设备主要功能部 </w:t>
            </w:r>
          </w:p>
          <w:p>
            <w:pPr>
              <w:keepNext w:val="0"/>
              <w:keepLines w:val="0"/>
              <w:widowControl/>
              <w:suppressLineNumbers w:val="0"/>
              <w:jc w:val="left"/>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 xml:space="preserve">件参数，并以弹窗形式提示自检详情和进度，自检通过后，自动运 </w:t>
            </w:r>
          </w:p>
          <w:p>
            <w:pPr>
              <w:keepNext w:val="0"/>
              <w:keepLines w:val="0"/>
              <w:widowControl/>
              <w:suppressLineNumbers w:val="0"/>
              <w:jc w:val="left"/>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 xml:space="preserve">行所选脱水程序。（提供自检弹窗界面图片） </w:t>
            </w:r>
          </w:p>
          <w:p>
            <w:pPr>
              <w:keepNext w:val="0"/>
              <w:keepLines w:val="0"/>
              <w:widowControl/>
              <w:suppressLineNumbers w:val="0"/>
              <w:jc w:val="left"/>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▲27、</w:t>
            </w:r>
            <w:r>
              <w:rPr>
                <w:rFonts w:hint="eastAsia" w:ascii="仿宋" w:hAnsi="仿宋" w:eastAsia="仿宋" w:cs="仿宋"/>
                <w:b/>
                <w:bCs/>
                <w:color w:val="auto"/>
                <w:kern w:val="0"/>
                <w:sz w:val="24"/>
                <w:szCs w:val="24"/>
                <w:highlight w:val="none"/>
                <w:lang w:val="en-US" w:eastAsia="zh-CN" w:bidi="ar"/>
              </w:rPr>
              <w:t>部件监控功能：设备应具有≥4 种监控功能，</w:t>
            </w:r>
            <w:r>
              <w:rPr>
                <w:rFonts w:hint="eastAsia" w:ascii="仿宋" w:hAnsi="仿宋" w:eastAsia="仿宋" w:cs="仿宋"/>
                <w:color w:val="auto"/>
                <w:kern w:val="0"/>
                <w:sz w:val="24"/>
                <w:szCs w:val="24"/>
                <w:highlight w:val="none"/>
                <w:lang w:val="en-US" w:eastAsia="zh-CN" w:bidi="ar"/>
              </w:rPr>
              <w:t xml:space="preserve">基础监控功能 </w:t>
            </w:r>
          </w:p>
          <w:p>
            <w:pPr>
              <w:keepNext w:val="0"/>
              <w:keepLines w:val="0"/>
              <w:widowControl/>
              <w:suppressLineNumbers w:val="0"/>
              <w:jc w:val="left"/>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 xml:space="preserve">应包括压力监控、温度监控、流量监控、元器件监控。持续监控设 </w:t>
            </w:r>
          </w:p>
          <w:p>
            <w:pPr>
              <w:keepNext w:val="0"/>
              <w:keepLines w:val="0"/>
              <w:widowControl/>
              <w:suppressLineNumbers w:val="0"/>
              <w:jc w:val="left"/>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 xml:space="preserve">备功能和性能运行参数，实时了解关键部件的的寿命期以及使用频 </w:t>
            </w:r>
          </w:p>
          <w:p>
            <w:pPr>
              <w:keepNext w:val="0"/>
              <w:keepLines w:val="0"/>
              <w:widowControl/>
              <w:suppressLineNumbers w:val="0"/>
              <w:jc w:val="left"/>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 xml:space="preserve">次等信息，提前预知和预警，提升设备稳定性。提供图片等证明材 </w:t>
            </w:r>
          </w:p>
          <w:p>
            <w:pPr>
              <w:keepNext w:val="0"/>
              <w:keepLines w:val="0"/>
              <w:widowControl/>
              <w:suppressLineNumbers w:val="0"/>
              <w:jc w:val="left"/>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color w:val="auto"/>
                <w:kern w:val="0"/>
                <w:sz w:val="24"/>
                <w:szCs w:val="24"/>
                <w:highlight w:val="none"/>
                <w:lang w:val="en-US" w:eastAsia="zh-CN" w:bidi="ar"/>
              </w:rPr>
              <w:t>料。</w:t>
            </w:r>
          </w:p>
        </w:tc>
        <w:tc>
          <w:tcPr>
            <w:tcW w:w="1407" w:type="dxa"/>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1台</w:t>
            </w:r>
          </w:p>
        </w:tc>
      </w:tr>
    </w:tbl>
    <w:p>
      <w:pPr>
        <w:adjustRightInd w:val="0"/>
        <w:snapToGrid w:val="0"/>
        <w:spacing w:line="560" w:lineRule="exact"/>
        <w:ind w:firstLine="720" w:firstLineChars="300"/>
        <w:rPr>
          <w:rFonts w:hint="default" w:ascii="仿宋" w:hAnsi="仿宋" w:eastAsia="仿宋" w:cs="仿宋_GB2312"/>
          <w:color w:val="000000"/>
          <w:kern w:val="0"/>
          <w:sz w:val="24"/>
          <w:szCs w:val="24"/>
          <w:highlight w:val="none"/>
          <w:u w:val="none"/>
          <w:lang w:val="en-US" w:eastAsia="zh-CN"/>
        </w:rPr>
      </w:pPr>
      <w:r>
        <w:rPr>
          <w:rFonts w:hint="eastAsia" w:ascii="仿宋" w:hAnsi="仿宋" w:eastAsia="仿宋" w:cs="仿宋_GB2312"/>
          <w:color w:val="000000"/>
          <w:kern w:val="0"/>
          <w:sz w:val="24"/>
          <w:szCs w:val="24"/>
          <w:highlight w:val="none"/>
        </w:rPr>
        <w:t>3、本</w:t>
      </w:r>
      <w:r>
        <w:rPr>
          <w:rFonts w:hint="eastAsia" w:ascii="仿宋" w:hAnsi="仿宋" w:eastAsia="仿宋" w:cs="仿宋_GB2312"/>
          <w:color w:val="000000"/>
          <w:kern w:val="0"/>
          <w:sz w:val="24"/>
          <w:szCs w:val="24"/>
          <w:highlight w:val="none"/>
          <w:lang w:val="en-US" w:eastAsia="zh-CN"/>
        </w:rPr>
        <w:t>设备</w:t>
      </w:r>
      <w:r>
        <w:rPr>
          <w:rFonts w:hint="eastAsia" w:ascii="仿宋" w:hAnsi="仿宋" w:eastAsia="仿宋" w:cs="仿宋_GB2312"/>
          <w:color w:val="000000"/>
          <w:kern w:val="0"/>
          <w:sz w:val="24"/>
          <w:szCs w:val="24"/>
          <w:highlight w:val="none"/>
        </w:rPr>
        <w:t>最高投标限价约</w:t>
      </w:r>
      <w:r>
        <w:rPr>
          <w:rFonts w:hint="eastAsia" w:ascii="仿宋" w:hAnsi="仿宋" w:eastAsia="仿宋" w:cs="仿宋_GB2312"/>
          <w:color w:val="000000"/>
          <w:kern w:val="0"/>
          <w:sz w:val="24"/>
          <w:szCs w:val="24"/>
          <w:highlight w:val="none"/>
          <w:u w:val="single"/>
          <w:lang w:val="en-US" w:eastAsia="zh-CN"/>
        </w:rPr>
        <w:t xml:space="preserve">  25   </w:t>
      </w:r>
      <w:r>
        <w:rPr>
          <w:rFonts w:hint="eastAsia" w:ascii="仿宋" w:hAnsi="仿宋" w:eastAsia="仿宋" w:cs="仿宋_GB2312"/>
          <w:color w:val="000000"/>
          <w:kern w:val="0"/>
          <w:sz w:val="24"/>
          <w:szCs w:val="24"/>
          <w:highlight w:val="none"/>
        </w:rPr>
        <w:t>万元</w:t>
      </w:r>
      <w:r>
        <w:rPr>
          <w:rFonts w:hint="eastAsia" w:ascii="仿宋" w:hAnsi="仿宋" w:eastAsia="仿宋" w:cs="仿宋_GB2312"/>
          <w:color w:val="000000"/>
          <w:kern w:val="0"/>
          <w:sz w:val="24"/>
          <w:szCs w:val="24"/>
          <w:highlight w:val="none"/>
          <w:lang w:eastAsia="zh-CN"/>
        </w:rPr>
        <w:t>；</w:t>
      </w:r>
      <w:r>
        <w:rPr>
          <w:rFonts w:hint="eastAsia" w:ascii="仿宋" w:hAnsi="仿宋" w:eastAsia="仿宋" w:cs="仿宋_GB2312"/>
          <w:color w:val="000000"/>
          <w:kern w:val="0"/>
          <w:sz w:val="24"/>
          <w:szCs w:val="24"/>
          <w:highlight w:val="none"/>
          <w:lang w:val="en-US" w:eastAsia="zh-CN"/>
        </w:rPr>
        <w:t>大写人民币：</w:t>
      </w:r>
      <w:r>
        <w:rPr>
          <w:rFonts w:hint="eastAsia" w:ascii="仿宋" w:hAnsi="仿宋" w:eastAsia="仿宋" w:cs="仿宋_GB2312"/>
          <w:color w:val="000000"/>
          <w:kern w:val="0"/>
          <w:sz w:val="24"/>
          <w:szCs w:val="24"/>
          <w:highlight w:val="none"/>
          <w:u w:val="single"/>
          <w:lang w:val="en-US" w:eastAsia="zh-CN"/>
        </w:rPr>
        <w:t xml:space="preserve">  贰拾伍万元整    </w:t>
      </w:r>
      <w:r>
        <w:rPr>
          <w:rFonts w:hint="eastAsia" w:ascii="仿宋" w:hAnsi="仿宋" w:eastAsia="仿宋" w:cs="仿宋_GB2312"/>
          <w:color w:val="000000"/>
          <w:kern w:val="0"/>
          <w:sz w:val="24"/>
          <w:szCs w:val="24"/>
          <w:highlight w:val="none"/>
          <w:u w:val="none"/>
          <w:lang w:val="en-US" w:eastAsia="zh-CN"/>
        </w:rPr>
        <w:t>。</w:t>
      </w:r>
    </w:p>
    <w:p>
      <w:pPr>
        <w:adjustRightInd w:val="0"/>
        <w:snapToGrid w:val="0"/>
        <w:spacing w:line="560" w:lineRule="exact"/>
        <w:ind w:firstLine="720" w:firstLineChars="300"/>
        <w:rPr>
          <w:rFonts w:ascii="仿宋" w:hAnsi="仿宋" w:eastAsia="仿宋" w:cs="仿宋_GB2312"/>
          <w:color w:val="000000"/>
          <w:kern w:val="0"/>
          <w:sz w:val="24"/>
          <w:szCs w:val="24"/>
          <w:highlight w:val="none"/>
        </w:rPr>
      </w:pPr>
      <w:r>
        <w:rPr>
          <w:rFonts w:hint="eastAsia" w:ascii="仿宋" w:hAnsi="仿宋" w:eastAsia="仿宋" w:cs="仿宋_GB2312"/>
          <w:color w:val="000000"/>
          <w:kern w:val="0"/>
          <w:sz w:val="24"/>
          <w:szCs w:val="24"/>
          <w:highlight w:val="none"/>
        </w:rPr>
        <w:t>4、资金来源：自筹资金。</w:t>
      </w:r>
    </w:p>
    <w:p>
      <w:pPr>
        <w:tabs>
          <w:tab w:val="left" w:pos="7020"/>
          <w:tab w:val="left" w:pos="7560"/>
        </w:tabs>
        <w:spacing w:line="560" w:lineRule="exact"/>
        <w:ind w:firstLine="480" w:firstLineChars="200"/>
        <w:rPr>
          <w:rFonts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（二）主要工作内容：</w:t>
      </w:r>
    </w:p>
    <w:p>
      <w:pPr>
        <w:tabs>
          <w:tab w:val="left" w:pos="7020"/>
          <w:tab w:val="left" w:pos="7560"/>
        </w:tabs>
        <w:spacing w:line="560" w:lineRule="exact"/>
        <w:ind w:firstLine="480" w:firstLineChars="200"/>
        <w:rPr>
          <w:rFonts w:ascii="仿宋" w:hAnsi="仿宋" w:eastAsia="仿宋" w:cs="仿宋"/>
          <w:sz w:val="24"/>
          <w:szCs w:val="24"/>
          <w:highlight w:val="none"/>
        </w:rPr>
      </w:pPr>
      <w:r>
        <w:rPr>
          <w:rFonts w:hint="eastAsia" w:ascii="仿宋" w:hAnsi="仿宋" w:eastAsia="仿宋" w:cs="仿宋"/>
          <w:color w:val="000000"/>
          <w:kern w:val="0"/>
          <w:sz w:val="24"/>
          <w:szCs w:val="24"/>
          <w:highlight w:val="none"/>
          <w:lang w:val="en-US" w:eastAsia="zh-CN"/>
        </w:rPr>
        <w:t>设备采购</w:t>
      </w:r>
      <w:r>
        <w:rPr>
          <w:rFonts w:hint="eastAsia" w:ascii="仿宋" w:hAnsi="仿宋" w:eastAsia="仿宋" w:cs="仿宋"/>
          <w:sz w:val="24"/>
          <w:szCs w:val="24"/>
          <w:highlight w:val="none"/>
        </w:rPr>
        <w:t>具体内容和要求以双方签订的“</w:t>
      </w:r>
      <w:r>
        <w:rPr>
          <w:rFonts w:hint="eastAsia" w:ascii="仿宋" w:hAnsi="仿宋" w:eastAsia="仿宋" w:cs="仿宋"/>
          <w:sz w:val="24"/>
          <w:szCs w:val="24"/>
          <w:highlight w:val="none"/>
          <w:lang w:val="en-US" w:eastAsia="zh-CN"/>
        </w:rPr>
        <w:t>设备采购合同</w:t>
      </w:r>
      <w:r>
        <w:rPr>
          <w:rFonts w:hint="eastAsia" w:ascii="仿宋" w:hAnsi="仿宋" w:eastAsia="仿宋" w:cs="仿宋"/>
          <w:sz w:val="24"/>
          <w:szCs w:val="24"/>
          <w:highlight w:val="none"/>
        </w:rPr>
        <w:t>”内容为准。</w:t>
      </w:r>
    </w:p>
    <w:p>
      <w:pPr>
        <w:tabs>
          <w:tab w:val="left" w:pos="7020"/>
          <w:tab w:val="left" w:pos="7560"/>
        </w:tabs>
        <w:spacing w:line="560" w:lineRule="exact"/>
        <w:ind w:firstLine="482" w:firstLineChars="200"/>
        <w:rPr>
          <w:rFonts w:ascii="仿宋" w:hAnsi="仿宋" w:eastAsia="仿宋" w:cs="仿宋"/>
          <w:b/>
          <w:sz w:val="24"/>
          <w:szCs w:val="24"/>
          <w:highlight w:val="none"/>
        </w:rPr>
      </w:pPr>
      <w:r>
        <w:rPr>
          <w:rFonts w:hint="eastAsia" w:ascii="仿宋" w:hAnsi="仿宋" w:eastAsia="仿宋" w:cs="仿宋"/>
          <w:b/>
          <w:sz w:val="24"/>
          <w:szCs w:val="24"/>
          <w:highlight w:val="none"/>
        </w:rPr>
        <w:t>三、递交的投标竞价资料应包括如下文件：</w:t>
      </w:r>
    </w:p>
    <w:p>
      <w:pPr>
        <w:numPr>
          <w:ilvl w:val="0"/>
          <w:numId w:val="0"/>
        </w:numPr>
        <w:autoSpaceDE w:val="0"/>
        <w:autoSpaceDN w:val="0"/>
        <w:snapToGrid w:val="0"/>
        <w:spacing w:line="360" w:lineRule="auto"/>
        <w:ind w:leftChars="0" w:firstLine="480" w:firstLineChars="200"/>
        <w:rPr>
          <w:rFonts w:hint="default" w:ascii="仿宋" w:hAnsi="仿宋" w:eastAsia="仿宋" w:cs="仿宋_GB2312"/>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1</w:t>
      </w:r>
      <w:r>
        <w:rPr>
          <w:rFonts w:hint="eastAsia" w:ascii="仿宋" w:hAnsi="仿宋" w:eastAsia="仿宋" w:cs="仿宋_GB2312"/>
          <w:color w:val="000000"/>
          <w:kern w:val="0"/>
          <w:sz w:val="24"/>
          <w:szCs w:val="24"/>
          <w:highlight w:val="none"/>
          <w:lang w:val="en-US" w:eastAsia="zh-CN"/>
        </w:rPr>
        <w:t>、附件一：报价书（盖章）。</w:t>
      </w:r>
    </w:p>
    <w:p>
      <w:pPr>
        <w:numPr>
          <w:ilvl w:val="0"/>
          <w:numId w:val="0"/>
        </w:numPr>
        <w:autoSpaceDE w:val="0"/>
        <w:autoSpaceDN w:val="0"/>
        <w:snapToGrid w:val="0"/>
        <w:spacing w:line="360" w:lineRule="auto"/>
        <w:ind w:leftChars="0" w:firstLine="480" w:firstLineChars="200"/>
        <w:rPr>
          <w:rFonts w:hint="eastAsia" w:ascii="仿宋" w:hAnsi="仿宋" w:eastAsia="仿宋" w:cs="仿宋_GB2312"/>
          <w:color w:val="000000"/>
          <w:kern w:val="0"/>
          <w:sz w:val="24"/>
          <w:szCs w:val="24"/>
          <w:highlight w:val="none"/>
          <w:lang w:val="en-US" w:eastAsia="zh-CN"/>
        </w:rPr>
      </w:pPr>
      <w:r>
        <w:rPr>
          <w:rFonts w:hint="eastAsia" w:ascii="仿宋" w:hAnsi="仿宋" w:eastAsia="仿宋" w:cs="仿宋_GB2312"/>
          <w:color w:val="000000"/>
          <w:kern w:val="0"/>
          <w:sz w:val="24"/>
          <w:szCs w:val="24"/>
          <w:highlight w:val="none"/>
          <w:lang w:val="en-US" w:eastAsia="zh-CN"/>
        </w:rPr>
        <w:t>2、竞价人认为其它有必要提供的材料。</w:t>
      </w:r>
    </w:p>
    <w:p>
      <w:pPr>
        <w:adjustRightInd w:val="0"/>
        <w:snapToGrid w:val="0"/>
        <w:spacing w:line="560" w:lineRule="exact"/>
        <w:ind w:firstLine="482" w:firstLineChars="200"/>
        <w:rPr>
          <w:rFonts w:ascii="仿宋" w:hAnsi="仿宋" w:eastAsia="仿宋" w:cs="仿宋"/>
          <w:b/>
          <w:color w:val="000000"/>
          <w:kern w:val="0"/>
          <w:sz w:val="24"/>
          <w:szCs w:val="24"/>
          <w:highlight w:val="none"/>
        </w:rPr>
      </w:pPr>
      <w:r>
        <w:rPr>
          <w:rFonts w:hint="eastAsia" w:ascii="仿宋" w:hAnsi="仿宋" w:eastAsia="仿宋" w:cs="仿宋"/>
          <w:b/>
          <w:color w:val="000000"/>
          <w:kern w:val="0"/>
          <w:sz w:val="24"/>
          <w:szCs w:val="24"/>
          <w:highlight w:val="none"/>
        </w:rPr>
        <w:t>各竞价人在本函规定的时间内，将上述竞价资料一式一份盖章扫描</w:t>
      </w:r>
      <w:r>
        <w:rPr>
          <w:rFonts w:hint="eastAsia" w:ascii="仿宋" w:hAnsi="仿宋" w:eastAsia="仿宋" w:cs="仿宋"/>
          <w:b/>
          <w:color w:val="000000"/>
          <w:kern w:val="0"/>
          <w:sz w:val="24"/>
          <w:szCs w:val="24"/>
          <w:highlight w:val="none"/>
          <w:lang w:val="en-US" w:eastAsia="zh-CN"/>
        </w:rPr>
        <w:t>发送到</w:t>
      </w:r>
      <w:r>
        <w:rPr>
          <w:rFonts w:hint="eastAsia" w:ascii="仿宋" w:hAnsi="仿宋" w:eastAsia="仿宋" w:cs="仿宋"/>
          <w:b/>
          <w:color w:val="000000"/>
          <w:kern w:val="0"/>
          <w:sz w:val="24"/>
          <w:szCs w:val="24"/>
          <w:highlight w:val="none"/>
        </w:rPr>
        <w:t>规定递交</w:t>
      </w:r>
      <w:r>
        <w:rPr>
          <w:rFonts w:hint="eastAsia" w:ascii="仿宋" w:hAnsi="仿宋" w:eastAsia="仿宋" w:cs="仿宋"/>
          <w:b/>
          <w:color w:val="000000"/>
          <w:kern w:val="0"/>
          <w:sz w:val="24"/>
          <w:szCs w:val="24"/>
          <w:highlight w:val="none"/>
          <w:lang w:val="en-US" w:eastAsia="zh-CN"/>
        </w:rPr>
        <w:t>的</w:t>
      </w:r>
      <w:r>
        <w:rPr>
          <w:rFonts w:hint="eastAsia" w:ascii="仿宋" w:hAnsi="仿宋" w:eastAsia="仿宋" w:cs="仿宋"/>
          <w:b/>
          <w:color w:val="000000"/>
          <w:kern w:val="0"/>
          <w:sz w:val="24"/>
          <w:szCs w:val="24"/>
          <w:highlight w:val="none"/>
        </w:rPr>
        <w:t>邮箱地址。</w:t>
      </w:r>
    </w:p>
    <w:p>
      <w:pPr>
        <w:tabs>
          <w:tab w:val="left" w:pos="7020"/>
          <w:tab w:val="left" w:pos="7560"/>
        </w:tabs>
        <w:spacing w:line="560" w:lineRule="exact"/>
        <w:ind w:firstLine="482" w:firstLineChars="200"/>
        <w:rPr>
          <w:rFonts w:hint="eastAsia" w:ascii="仿宋" w:hAnsi="仿宋" w:eastAsia="仿宋" w:cs="仿宋"/>
          <w:color w:val="000000"/>
          <w:kern w:val="0"/>
          <w:sz w:val="24"/>
          <w:szCs w:val="24"/>
          <w:highlight w:val="none"/>
          <w:lang w:eastAsia="zh-CN"/>
        </w:rPr>
      </w:pPr>
      <w:r>
        <w:rPr>
          <w:rFonts w:hint="eastAsia" w:ascii="仿宋" w:hAnsi="仿宋" w:eastAsia="仿宋" w:cs="仿宋"/>
          <w:b/>
          <w:sz w:val="24"/>
          <w:szCs w:val="24"/>
          <w:highlight w:val="none"/>
        </w:rPr>
        <w:t>四、</w:t>
      </w:r>
      <w:r>
        <w:rPr>
          <w:rFonts w:hint="eastAsia" w:ascii="仿宋" w:hAnsi="仿宋" w:eastAsia="仿宋" w:cs="仿宋"/>
          <w:b/>
          <w:color w:val="000000"/>
          <w:kern w:val="0"/>
          <w:sz w:val="24"/>
          <w:szCs w:val="24"/>
          <w:highlight w:val="none"/>
          <w:lang w:val="en-US" w:eastAsia="zh-CN"/>
        </w:rPr>
        <w:t>评审标准与方法：</w:t>
      </w:r>
      <w:r>
        <w:rPr>
          <w:rFonts w:hint="eastAsia" w:ascii="仿宋" w:hAnsi="仿宋" w:eastAsia="仿宋" w:cs="仿宋"/>
          <w:b/>
          <w:color w:val="000000"/>
          <w:kern w:val="0"/>
          <w:sz w:val="24"/>
          <w:szCs w:val="24"/>
          <w:highlight w:val="none"/>
          <w:u w:val="single"/>
          <w:lang w:val="en-US" w:eastAsia="zh-CN"/>
        </w:rPr>
        <w:t xml:space="preserve">     </w:t>
      </w:r>
      <w:r>
        <w:rPr>
          <w:rFonts w:hint="eastAsia" w:ascii="仿宋" w:hAnsi="仿宋" w:eastAsia="仿宋" w:cs="仿宋"/>
          <w:b/>
          <w:color w:val="000000"/>
          <w:kern w:val="0"/>
          <w:sz w:val="24"/>
          <w:szCs w:val="24"/>
          <w:highlight w:val="none"/>
          <w:u w:val="single"/>
        </w:rPr>
        <w:t>低价</w:t>
      </w:r>
      <w:r>
        <w:rPr>
          <w:rFonts w:hint="eastAsia" w:ascii="仿宋" w:hAnsi="仿宋" w:eastAsia="仿宋" w:cs="仿宋"/>
          <w:b/>
          <w:color w:val="000000"/>
          <w:kern w:val="0"/>
          <w:sz w:val="24"/>
          <w:szCs w:val="24"/>
          <w:highlight w:val="none"/>
          <w:u w:val="single"/>
          <w:lang w:val="en-US" w:eastAsia="zh-CN"/>
        </w:rPr>
        <w:t xml:space="preserve">中选法     </w:t>
      </w:r>
      <w:r>
        <w:rPr>
          <w:rFonts w:hint="eastAsia" w:ascii="仿宋" w:hAnsi="仿宋" w:eastAsia="仿宋" w:cs="仿宋"/>
          <w:b/>
          <w:color w:val="000000"/>
          <w:kern w:val="0"/>
          <w:sz w:val="24"/>
          <w:szCs w:val="24"/>
          <w:highlight w:val="none"/>
          <w:lang w:eastAsia="zh-CN"/>
        </w:rPr>
        <w:t>。</w:t>
      </w:r>
    </w:p>
    <w:p>
      <w:pPr>
        <w:tabs>
          <w:tab w:val="left" w:pos="7020"/>
          <w:tab w:val="left" w:pos="7560"/>
        </w:tabs>
        <w:spacing w:line="560" w:lineRule="exact"/>
        <w:ind w:firstLine="480" w:firstLineChars="200"/>
        <w:rPr>
          <w:rFonts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各竞价服务单位所报的</w:t>
      </w:r>
      <w:r>
        <w:rPr>
          <w:rFonts w:hint="eastAsia" w:ascii="仿宋" w:hAnsi="仿宋" w:eastAsia="仿宋" w:cs="仿宋"/>
          <w:color w:val="000000"/>
          <w:kern w:val="0"/>
          <w:sz w:val="24"/>
          <w:szCs w:val="24"/>
          <w:highlight w:val="none"/>
          <w:lang w:val="en-US" w:eastAsia="zh-CN"/>
        </w:rPr>
        <w:t>设备总价</w:t>
      </w:r>
      <w:r>
        <w:rPr>
          <w:rFonts w:hint="eastAsia" w:ascii="仿宋" w:hAnsi="仿宋" w:eastAsia="仿宋" w:cs="仿宋"/>
          <w:color w:val="000000"/>
          <w:kern w:val="0"/>
          <w:sz w:val="24"/>
          <w:szCs w:val="24"/>
          <w:highlight w:val="none"/>
        </w:rPr>
        <w:t>按由</w:t>
      </w:r>
      <w:r>
        <w:rPr>
          <w:rFonts w:hint="eastAsia" w:ascii="仿宋" w:hAnsi="仿宋" w:eastAsia="仿宋" w:cs="仿宋"/>
          <w:color w:val="000000"/>
          <w:kern w:val="0"/>
          <w:sz w:val="24"/>
          <w:szCs w:val="24"/>
          <w:highlight w:val="none"/>
          <w:lang w:val="en-US" w:eastAsia="zh-CN"/>
        </w:rPr>
        <w:t>低</w:t>
      </w:r>
      <w:r>
        <w:rPr>
          <w:rFonts w:hint="eastAsia" w:ascii="仿宋" w:hAnsi="仿宋" w:eastAsia="仿宋" w:cs="仿宋"/>
          <w:color w:val="000000"/>
          <w:kern w:val="0"/>
          <w:sz w:val="24"/>
          <w:szCs w:val="24"/>
          <w:highlight w:val="none"/>
        </w:rPr>
        <w:t>至</w:t>
      </w:r>
      <w:r>
        <w:rPr>
          <w:rFonts w:hint="eastAsia" w:ascii="仿宋" w:hAnsi="仿宋" w:eastAsia="仿宋" w:cs="仿宋"/>
          <w:color w:val="000000"/>
          <w:kern w:val="0"/>
          <w:sz w:val="24"/>
          <w:szCs w:val="24"/>
          <w:highlight w:val="none"/>
          <w:lang w:val="en-US" w:eastAsia="zh-CN"/>
        </w:rPr>
        <w:t>高</w:t>
      </w:r>
      <w:r>
        <w:rPr>
          <w:rFonts w:hint="eastAsia" w:ascii="仿宋" w:hAnsi="仿宋" w:eastAsia="仿宋" w:cs="仿宋"/>
          <w:color w:val="000000"/>
          <w:kern w:val="0"/>
          <w:sz w:val="24"/>
          <w:szCs w:val="24"/>
          <w:highlight w:val="none"/>
        </w:rPr>
        <w:t>排名,</w:t>
      </w:r>
      <w:r>
        <w:rPr>
          <w:rFonts w:hint="eastAsia" w:ascii="仿宋" w:hAnsi="仿宋" w:eastAsia="仿宋" w:cs="仿宋"/>
          <w:color w:val="000000"/>
          <w:kern w:val="0"/>
          <w:sz w:val="24"/>
          <w:szCs w:val="24"/>
          <w:highlight w:val="none"/>
          <w:lang w:val="en-US" w:eastAsia="zh-CN"/>
        </w:rPr>
        <w:t>总价最低</w:t>
      </w:r>
      <w:r>
        <w:rPr>
          <w:rFonts w:hint="eastAsia" w:ascii="仿宋" w:hAnsi="仿宋" w:eastAsia="仿宋" w:cs="仿宋"/>
          <w:color w:val="000000"/>
          <w:kern w:val="0"/>
          <w:sz w:val="24"/>
          <w:szCs w:val="24"/>
          <w:highlight w:val="none"/>
        </w:rPr>
        <w:t>的为第一候选人,其次为第二候选人,以此类推确定候选人排名。若竞价服务单位在有效投标报价范围内出现所报的</w:t>
      </w:r>
      <w:r>
        <w:rPr>
          <w:rFonts w:hint="eastAsia" w:ascii="仿宋" w:hAnsi="仿宋" w:eastAsia="仿宋" w:cs="仿宋"/>
          <w:color w:val="000000"/>
          <w:kern w:val="0"/>
          <w:sz w:val="24"/>
          <w:szCs w:val="24"/>
          <w:highlight w:val="none"/>
          <w:lang w:val="en-US" w:eastAsia="zh-CN"/>
        </w:rPr>
        <w:t>价格</w:t>
      </w:r>
      <w:r>
        <w:rPr>
          <w:rFonts w:hint="eastAsia" w:ascii="仿宋" w:hAnsi="仿宋" w:eastAsia="仿宋" w:cs="仿宋"/>
          <w:color w:val="000000"/>
          <w:kern w:val="0"/>
          <w:sz w:val="24"/>
          <w:szCs w:val="24"/>
          <w:highlight w:val="none"/>
        </w:rPr>
        <w:t>相同的情况，则采取摇珠方式随机确定中标服务单位，询价单位不对评标结果作任何解释。</w:t>
      </w:r>
    </w:p>
    <w:p>
      <w:pPr>
        <w:autoSpaceDE w:val="0"/>
        <w:autoSpaceDN w:val="0"/>
        <w:adjustRightInd w:val="0"/>
        <w:spacing w:line="560" w:lineRule="exact"/>
        <w:ind w:firstLine="540"/>
        <w:rPr>
          <w:rFonts w:ascii="仿宋" w:hAnsi="仿宋" w:eastAsia="仿宋" w:cs="仿宋"/>
          <w:bCs/>
          <w:sz w:val="24"/>
          <w:szCs w:val="24"/>
          <w:highlight w:val="none"/>
        </w:rPr>
      </w:pPr>
      <w:r>
        <w:rPr>
          <w:rFonts w:hint="eastAsia" w:ascii="仿宋" w:hAnsi="仿宋" w:eastAsia="仿宋" w:cs="仿宋"/>
          <w:b/>
          <w:sz w:val="24"/>
          <w:szCs w:val="24"/>
          <w:highlight w:val="none"/>
          <w:lang w:val="en-US" w:eastAsia="zh-CN"/>
        </w:rPr>
        <w:t>五</w:t>
      </w:r>
      <w:r>
        <w:rPr>
          <w:rFonts w:hint="eastAsia" w:ascii="仿宋" w:hAnsi="仿宋" w:eastAsia="仿宋" w:cs="仿宋"/>
          <w:b/>
          <w:sz w:val="24"/>
          <w:szCs w:val="24"/>
          <w:highlight w:val="none"/>
        </w:rPr>
        <w:t>、递交竞价资料截止日期为：</w:t>
      </w:r>
      <w:r>
        <w:rPr>
          <w:rFonts w:hint="eastAsia" w:ascii="仿宋" w:hAnsi="仿宋" w:eastAsia="仿宋" w:cs="仿宋"/>
          <w:bCs/>
          <w:sz w:val="24"/>
          <w:szCs w:val="24"/>
          <w:highlight w:val="none"/>
        </w:rPr>
        <w:t>202</w:t>
      </w:r>
      <w:r>
        <w:rPr>
          <w:rFonts w:hint="eastAsia" w:ascii="仿宋" w:hAnsi="仿宋" w:eastAsia="仿宋" w:cs="仿宋"/>
          <w:bCs/>
          <w:sz w:val="24"/>
          <w:szCs w:val="24"/>
          <w:highlight w:val="none"/>
          <w:lang w:val="en-US" w:eastAsia="zh-CN"/>
        </w:rPr>
        <w:t>3</w:t>
      </w:r>
      <w:r>
        <w:rPr>
          <w:rFonts w:hint="eastAsia" w:ascii="仿宋" w:hAnsi="仿宋" w:eastAsia="仿宋" w:cs="仿宋"/>
          <w:bCs/>
          <w:sz w:val="24"/>
          <w:szCs w:val="24"/>
          <w:highlight w:val="none"/>
        </w:rPr>
        <w:t>年</w:t>
      </w:r>
      <w:r>
        <w:rPr>
          <w:rFonts w:hint="eastAsia" w:ascii="仿宋" w:hAnsi="仿宋" w:eastAsia="仿宋" w:cs="仿宋"/>
          <w:bCs/>
          <w:sz w:val="24"/>
          <w:szCs w:val="24"/>
          <w:highlight w:val="none"/>
          <w:u w:val="single"/>
          <w:lang w:val="en-US" w:eastAsia="zh-CN"/>
        </w:rPr>
        <w:t xml:space="preserve"> 09</w:t>
      </w:r>
      <w:r>
        <w:rPr>
          <w:rFonts w:hint="eastAsia" w:ascii="仿宋" w:hAnsi="仿宋" w:eastAsia="仿宋" w:cs="仿宋"/>
          <w:bCs/>
          <w:sz w:val="24"/>
          <w:szCs w:val="24"/>
          <w:highlight w:val="none"/>
          <w:u w:val="single"/>
        </w:rPr>
        <w:t xml:space="preserve"> </w:t>
      </w:r>
      <w:r>
        <w:rPr>
          <w:rFonts w:hint="eastAsia" w:ascii="仿宋" w:hAnsi="仿宋" w:eastAsia="仿宋" w:cs="仿宋"/>
          <w:bCs/>
          <w:sz w:val="24"/>
          <w:szCs w:val="24"/>
          <w:highlight w:val="none"/>
        </w:rPr>
        <w:t>月</w:t>
      </w:r>
      <w:r>
        <w:rPr>
          <w:rFonts w:hint="eastAsia" w:ascii="仿宋" w:hAnsi="仿宋" w:eastAsia="仿宋" w:cs="仿宋"/>
          <w:bCs/>
          <w:sz w:val="24"/>
          <w:szCs w:val="24"/>
          <w:highlight w:val="none"/>
          <w:u w:val="single"/>
          <w:lang w:val="en-US" w:eastAsia="zh-CN"/>
        </w:rPr>
        <w:t xml:space="preserve"> 13 </w:t>
      </w:r>
      <w:r>
        <w:rPr>
          <w:rFonts w:hint="eastAsia" w:ascii="仿宋" w:hAnsi="仿宋" w:eastAsia="仿宋" w:cs="仿宋"/>
          <w:bCs/>
          <w:sz w:val="24"/>
          <w:szCs w:val="24"/>
          <w:highlight w:val="none"/>
        </w:rPr>
        <w:t>日</w:t>
      </w:r>
      <w:r>
        <w:rPr>
          <w:rFonts w:hint="eastAsia" w:ascii="仿宋" w:hAnsi="仿宋" w:eastAsia="仿宋" w:cs="仿宋"/>
          <w:bCs/>
          <w:sz w:val="24"/>
          <w:szCs w:val="24"/>
          <w:highlight w:val="none"/>
          <w:u w:val="single"/>
        </w:rPr>
        <w:t xml:space="preserve"> </w:t>
      </w:r>
      <w:r>
        <w:rPr>
          <w:rFonts w:hint="eastAsia" w:ascii="仿宋" w:hAnsi="仿宋" w:eastAsia="仿宋" w:cs="仿宋"/>
          <w:bCs/>
          <w:sz w:val="24"/>
          <w:szCs w:val="24"/>
          <w:highlight w:val="none"/>
          <w:u w:val="single"/>
          <w:lang w:val="en-US" w:eastAsia="zh-CN"/>
        </w:rPr>
        <w:t>17</w:t>
      </w:r>
      <w:r>
        <w:rPr>
          <w:rFonts w:hint="eastAsia" w:ascii="仿宋" w:hAnsi="仿宋" w:eastAsia="仿宋" w:cs="仿宋"/>
          <w:bCs/>
          <w:sz w:val="24"/>
          <w:szCs w:val="24"/>
          <w:highlight w:val="none"/>
          <w:u w:val="single"/>
        </w:rPr>
        <w:t xml:space="preserve"> </w:t>
      </w:r>
      <w:r>
        <w:rPr>
          <w:rFonts w:hint="eastAsia" w:ascii="仿宋" w:hAnsi="仿宋" w:eastAsia="仿宋" w:cs="仿宋"/>
          <w:bCs/>
          <w:sz w:val="24"/>
          <w:szCs w:val="24"/>
          <w:highlight w:val="none"/>
        </w:rPr>
        <w:t>时</w:t>
      </w:r>
      <w:r>
        <w:rPr>
          <w:rFonts w:hint="eastAsia" w:ascii="仿宋" w:hAnsi="仿宋" w:eastAsia="仿宋" w:cs="仿宋"/>
          <w:color w:val="000000"/>
          <w:kern w:val="0"/>
          <w:sz w:val="24"/>
          <w:szCs w:val="24"/>
          <w:highlight w:val="none"/>
          <w:u w:val="single"/>
        </w:rPr>
        <w:t xml:space="preserve"> </w:t>
      </w:r>
      <w:r>
        <w:rPr>
          <w:rFonts w:hint="eastAsia" w:ascii="仿宋" w:hAnsi="仿宋" w:eastAsia="仿宋" w:cs="仿宋"/>
          <w:color w:val="000000"/>
          <w:kern w:val="0"/>
          <w:sz w:val="24"/>
          <w:szCs w:val="24"/>
          <w:highlight w:val="none"/>
          <w:u w:val="single"/>
          <w:lang w:val="en-US" w:eastAsia="zh-CN"/>
        </w:rPr>
        <w:t>3</w:t>
      </w:r>
      <w:bookmarkStart w:id="1" w:name="_GoBack"/>
      <w:bookmarkEnd w:id="1"/>
      <w:r>
        <w:rPr>
          <w:rFonts w:hint="eastAsia" w:ascii="仿宋" w:hAnsi="仿宋" w:eastAsia="仿宋" w:cs="仿宋"/>
          <w:color w:val="000000"/>
          <w:kern w:val="0"/>
          <w:sz w:val="24"/>
          <w:szCs w:val="24"/>
          <w:highlight w:val="none"/>
          <w:u w:val="single"/>
        </w:rPr>
        <w:t xml:space="preserve">0 </w:t>
      </w:r>
      <w:r>
        <w:rPr>
          <w:rFonts w:hint="eastAsia" w:ascii="仿宋" w:hAnsi="仿宋" w:eastAsia="仿宋" w:cs="仿宋"/>
          <w:color w:val="000000"/>
          <w:kern w:val="0"/>
          <w:sz w:val="24"/>
          <w:szCs w:val="24"/>
          <w:highlight w:val="none"/>
        </w:rPr>
        <w:t>分</w:t>
      </w:r>
      <w:r>
        <w:rPr>
          <w:rFonts w:hint="eastAsia" w:ascii="仿宋" w:hAnsi="仿宋" w:eastAsia="仿宋" w:cs="仿宋"/>
          <w:bCs/>
          <w:sz w:val="24"/>
          <w:szCs w:val="24"/>
          <w:highlight w:val="none"/>
        </w:rPr>
        <w:t>，递交询价邮箱地址：</w:t>
      </w:r>
      <w:r>
        <w:rPr>
          <w:rFonts w:hint="eastAsia" w:ascii="仿宋" w:hAnsi="仿宋" w:eastAsia="仿宋" w:cs="仿宋"/>
          <w:bCs/>
          <w:sz w:val="24"/>
          <w:szCs w:val="24"/>
          <w:highlight w:val="none"/>
          <w:u w:val="single"/>
          <w:lang w:val="en-US" w:eastAsia="zh-CN"/>
        </w:rPr>
        <w:t>qiaoxian.lin@longseemed.com</w:t>
      </w:r>
      <w:r>
        <w:rPr>
          <w:rFonts w:hint="eastAsia" w:ascii="仿宋" w:hAnsi="仿宋" w:eastAsia="仿宋" w:cs="仿宋"/>
          <w:bCs/>
          <w:sz w:val="24"/>
          <w:szCs w:val="24"/>
          <w:highlight w:val="none"/>
          <w:u w:val="single"/>
        </w:rPr>
        <w:t xml:space="preserve">  </w:t>
      </w:r>
      <w:r>
        <w:rPr>
          <w:rFonts w:hint="eastAsia" w:ascii="仿宋" w:hAnsi="仿宋" w:eastAsia="仿宋" w:cs="仿宋"/>
          <w:bCs/>
          <w:sz w:val="24"/>
          <w:szCs w:val="24"/>
          <w:highlight w:val="none"/>
        </w:rPr>
        <w:t>，逾期按弃权处理。</w:t>
      </w:r>
    </w:p>
    <w:p>
      <w:pPr>
        <w:spacing w:line="560" w:lineRule="exact"/>
        <w:rPr>
          <w:rFonts w:ascii="仿宋" w:hAnsi="仿宋" w:eastAsia="仿宋" w:cs="仿宋"/>
          <w:sz w:val="24"/>
          <w:szCs w:val="24"/>
          <w:highlight w:val="none"/>
          <w:u w:val="single"/>
        </w:rPr>
      </w:pPr>
      <w:r>
        <w:rPr>
          <w:rFonts w:hint="eastAsia" w:ascii="仿宋" w:hAnsi="仿宋" w:eastAsia="仿宋" w:cs="仿宋"/>
          <w:sz w:val="24"/>
          <w:szCs w:val="24"/>
          <w:highlight w:val="none"/>
        </w:rPr>
        <w:t>招标人：</w:t>
      </w:r>
      <w:r>
        <w:rPr>
          <w:rFonts w:hint="eastAsia" w:ascii="仿宋" w:hAnsi="仿宋" w:eastAsia="仿宋" w:cs="仿宋"/>
          <w:sz w:val="24"/>
          <w:szCs w:val="24"/>
          <w:highlight w:val="none"/>
          <w:u w:val="single"/>
          <w:lang w:eastAsia="zh-CN"/>
        </w:rPr>
        <w:t>广东芯海医学检测实验室有限公司</w:t>
      </w:r>
      <w:r>
        <w:rPr>
          <w:rFonts w:hint="eastAsia" w:ascii="仿宋" w:hAnsi="仿宋" w:eastAsia="仿宋" w:cs="仿宋"/>
          <w:sz w:val="24"/>
          <w:szCs w:val="24"/>
          <w:highlight w:val="none"/>
          <w:u w:val="single"/>
        </w:rPr>
        <w:t xml:space="preserve"> </w:t>
      </w:r>
    </w:p>
    <w:p>
      <w:pPr>
        <w:spacing w:line="560" w:lineRule="exact"/>
        <w:rPr>
          <w:rFonts w:ascii="仿宋" w:hAnsi="仿宋" w:eastAsia="仿宋" w:cs="仿宋"/>
          <w:sz w:val="24"/>
          <w:szCs w:val="24"/>
          <w:highlight w:val="none"/>
        </w:rPr>
      </w:pPr>
      <w:r>
        <w:rPr>
          <w:rFonts w:hint="eastAsia" w:ascii="仿宋" w:hAnsi="仿宋" w:eastAsia="仿宋" w:cs="仿宋"/>
          <w:sz w:val="24"/>
          <w:szCs w:val="24"/>
          <w:highlight w:val="none"/>
        </w:rPr>
        <w:t>联系人：</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u w:val="single"/>
          <w:lang w:val="en-US" w:eastAsia="zh-CN"/>
        </w:rPr>
        <w:t>林小姐</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电  话：</w:t>
      </w:r>
      <w:r>
        <w:rPr>
          <w:rFonts w:hint="eastAsia" w:ascii="仿宋" w:hAnsi="仿宋" w:eastAsia="仿宋" w:cs="仿宋"/>
          <w:sz w:val="24"/>
          <w:szCs w:val="24"/>
          <w:highlight w:val="none"/>
          <w:u w:val="single"/>
          <w:lang w:val="en-US" w:eastAsia="zh-CN"/>
        </w:rPr>
        <w:t xml:space="preserve"> 0757-63857910转815 </w:t>
      </w:r>
      <w:r>
        <w:rPr>
          <w:rFonts w:hint="eastAsia" w:ascii="仿宋" w:hAnsi="仿宋" w:eastAsia="仿宋" w:cs="仿宋"/>
          <w:sz w:val="24"/>
          <w:szCs w:val="24"/>
          <w:highlight w:val="none"/>
          <w:u w:val="none"/>
        </w:rPr>
        <w:t xml:space="preserve"> </w:t>
      </w:r>
      <w:r>
        <w:rPr>
          <w:rFonts w:hint="eastAsia" w:ascii="仿宋" w:hAnsi="仿宋" w:eastAsia="仿宋" w:cs="仿宋"/>
          <w:sz w:val="24"/>
          <w:szCs w:val="24"/>
          <w:highlight w:val="none"/>
        </w:rPr>
        <w:t xml:space="preserve">  </w:t>
      </w:r>
    </w:p>
    <w:p>
      <w:pPr>
        <w:spacing w:line="560" w:lineRule="exact"/>
        <w:jc w:val="right"/>
        <w:rPr>
          <w:rFonts w:ascii="仿宋" w:hAnsi="仿宋" w:eastAsia="仿宋" w:cs="仿宋"/>
          <w:sz w:val="24"/>
          <w:szCs w:val="24"/>
          <w:highlight w:val="none"/>
        </w:rPr>
      </w:pPr>
      <w:r>
        <w:rPr>
          <w:rFonts w:hint="eastAsia" w:ascii="仿宋" w:hAnsi="仿宋" w:eastAsia="仿宋" w:cs="仿宋"/>
          <w:sz w:val="24"/>
          <w:szCs w:val="24"/>
          <w:highlight w:val="none"/>
        </w:rPr>
        <w:t xml:space="preserve">   </w:t>
      </w:r>
      <w:r>
        <w:rPr>
          <w:rFonts w:hint="eastAsia" w:ascii="仿宋" w:hAnsi="仿宋" w:eastAsia="仿宋" w:cs="仿宋"/>
          <w:sz w:val="24"/>
          <w:szCs w:val="24"/>
          <w:highlight w:val="none"/>
          <w:lang w:eastAsia="zh-CN"/>
        </w:rPr>
        <w:t>广东芯海医学检测实验室有限公司</w:t>
      </w:r>
      <w:r>
        <w:rPr>
          <w:rFonts w:hint="eastAsia" w:ascii="仿宋" w:hAnsi="仿宋" w:eastAsia="仿宋" w:cs="仿宋"/>
          <w:sz w:val="24"/>
          <w:szCs w:val="24"/>
          <w:highlight w:val="none"/>
        </w:rPr>
        <w:t xml:space="preserve">   </w:t>
      </w:r>
    </w:p>
    <w:p>
      <w:pPr>
        <w:wordWrap w:val="0"/>
        <w:spacing w:line="560" w:lineRule="exact"/>
        <w:jc w:val="right"/>
        <w:rPr>
          <w:rFonts w:hint="eastAsia" w:ascii="仿宋" w:hAnsi="仿宋" w:eastAsia="仿宋" w:cs="仿宋"/>
          <w:sz w:val="24"/>
          <w:szCs w:val="24"/>
          <w:highlight w:val="none"/>
        </w:rPr>
      </w:pPr>
      <w:r>
        <w:rPr>
          <w:rFonts w:hint="eastAsia" w:ascii="仿宋" w:hAnsi="仿宋" w:eastAsia="仿宋" w:cs="仿宋"/>
          <w:sz w:val="24"/>
          <w:szCs w:val="24"/>
          <w:highlight w:val="none"/>
        </w:rPr>
        <w:t>202</w:t>
      </w:r>
      <w:r>
        <w:rPr>
          <w:rFonts w:hint="eastAsia" w:ascii="仿宋" w:hAnsi="仿宋" w:eastAsia="仿宋" w:cs="仿宋"/>
          <w:sz w:val="24"/>
          <w:szCs w:val="24"/>
          <w:highlight w:val="none"/>
          <w:lang w:val="en-US" w:eastAsia="zh-CN"/>
        </w:rPr>
        <w:t>3</w:t>
      </w:r>
      <w:r>
        <w:rPr>
          <w:rFonts w:hint="eastAsia" w:ascii="仿宋" w:hAnsi="仿宋" w:eastAsia="仿宋" w:cs="仿宋"/>
          <w:sz w:val="24"/>
          <w:szCs w:val="24"/>
          <w:highlight w:val="none"/>
        </w:rPr>
        <w:t>年</w:t>
      </w:r>
      <w:r>
        <w:rPr>
          <w:rFonts w:hint="eastAsia" w:ascii="仿宋" w:hAnsi="仿宋" w:eastAsia="仿宋" w:cs="仿宋"/>
          <w:sz w:val="24"/>
          <w:szCs w:val="24"/>
          <w:highlight w:val="none"/>
          <w:lang w:val="en-US" w:eastAsia="zh-CN"/>
        </w:rPr>
        <w:t>09</w:t>
      </w:r>
      <w:r>
        <w:rPr>
          <w:rFonts w:hint="eastAsia" w:ascii="仿宋" w:hAnsi="仿宋" w:eastAsia="仿宋" w:cs="仿宋"/>
          <w:sz w:val="24"/>
          <w:szCs w:val="24"/>
          <w:highlight w:val="none"/>
        </w:rPr>
        <w:t>月</w:t>
      </w:r>
      <w:r>
        <w:rPr>
          <w:rFonts w:hint="eastAsia" w:ascii="仿宋" w:hAnsi="仿宋" w:eastAsia="仿宋" w:cs="仿宋"/>
          <w:sz w:val="24"/>
          <w:szCs w:val="24"/>
          <w:highlight w:val="none"/>
          <w:lang w:val="en-US" w:eastAsia="zh-CN"/>
        </w:rPr>
        <w:t>06</w:t>
      </w:r>
      <w:r>
        <w:rPr>
          <w:rFonts w:hint="eastAsia" w:ascii="仿宋" w:hAnsi="仿宋" w:eastAsia="仿宋" w:cs="仿宋"/>
          <w:sz w:val="24"/>
          <w:szCs w:val="24"/>
          <w:highlight w:val="none"/>
        </w:rPr>
        <w:t>日</w:t>
      </w:r>
    </w:p>
    <w:p>
      <w:pPr>
        <w:pStyle w:val="2"/>
        <w:wordWrap/>
      </w:pPr>
    </w:p>
    <w:p>
      <w:pPr>
        <w:widowControl/>
        <w:jc w:val="left"/>
        <w:rPr>
          <w:rFonts w:ascii="仿宋" w:hAnsi="仿宋" w:eastAsia="仿宋" w:cs="仿宋"/>
          <w:color w:val="000000"/>
          <w:kern w:val="0"/>
          <w:sz w:val="32"/>
          <w:szCs w:val="32"/>
          <w:highlight w:val="none"/>
        </w:rPr>
      </w:pPr>
      <w:r>
        <w:rPr>
          <w:rFonts w:hint="eastAsia" w:ascii="仿宋" w:hAnsi="仿宋" w:eastAsia="仿宋" w:cs="仿宋"/>
          <w:color w:val="000000"/>
          <w:kern w:val="0"/>
          <w:sz w:val="32"/>
          <w:szCs w:val="32"/>
          <w:highlight w:val="none"/>
        </w:rPr>
        <w:t>附件一：</w:t>
      </w:r>
    </w:p>
    <w:p>
      <w:pPr>
        <w:pStyle w:val="4"/>
        <w:rPr>
          <w:rFonts w:hint="eastAsia" w:ascii="方正小标宋简体" w:hAnsi="宋体" w:eastAsia="方正小标宋简体" w:cs="宋体"/>
          <w:sz w:val="36"/>
          <w:szCs w:val="36"/>
          <w:highlight w:val="none"/>
        </w:rPr>
      </w:pPr>
      <w:r>
        <w:rPr>
          <w:rFonts w:hint="eastAsia" w:ascii="方正小标宋简体" w:hAnsi="宋体" w:eastAsia="方正小标宋简体" w:cs="宋体"/>
          <w:sz w:val="36"/>
          <w:szCs w:val="36"/>
          <w:highlight w:val="none"/>
        </w:rPr>
        <w:t>报 价 书</w:t>
      </w:r>
    </w:p>
    <w:p>
      <w:pPr>
        <w:widowControl/>
        <w:spacing w:after="40" w:line="520" w:lineRule="exact"/>
        <w:rPr>
          <w:rFonts w:ascii="仿宋" w:hAnsi="仿宋" w:eastAsia="仿宋" w:cs="仿宋"/>
          <w:color w:val="000000"/>
          <w:kern w:val="0"/>
          <w:sz w:val="32"/>
          <w:szCs w:val="32"/>
          <w:highlight w:val="none"/>
        </w:rPr>
      </w:pPr>
      <w:r>
        <w:rPr>
          <w:rFonts w:hint="eastAsia" w:ascii="仿宋" w:hAnsi="仿宋" w:eastAsia="仿宋" w:cs="仿宋"/>
          <w:sz w:val="32"/>
          <w:szCs w:val="32"/>
          <w:highlight w:val="none"/>
          <w:u w:val="single"/>
          <w:lang w:eastAsia="zh-CN"/>
        </w:rPr>
        <w:t>广东芯海医学检测实验室有限公司</w:t>
      </w:r>
      <w:r>
        <w:rPr>
          <w:rFonts w:hint="eastAsia" w:ascii="仿宋" w:hAnsi="仿宋" w:eastAsia="仿宋" w:cs="仿宋"/>
          <w:color w:val="000000"/>
          <w:kern w:val="0"/>
          <w:sz w:val="32"/>
          <w:szCs w:val="32"/>
          <w:highlight w:val="none"/>
        </w:rPr>
        <w:t>：</w:t>
      </w:r>
    </w:p>
    <w:p>
      <w:pPr>
        <w:autoSpaceDE w:val="0"/>
        <w:autoSpaceDN w:val="0"/>
        <w:spacing w:line="360" w:lineRule="auto"/>
        <w:ind w:firstLine="640" w:firstLineChars="200"/>
        <w:jc w:val="left"/>
        <w:rPr>
          <w:rFonts w:hint="eastAsia" w:ascii="仿宋" w:hAnsi="仿宋" w:eastAsia="仿宋" w:cs="仿宋"/>
          <w:color w:val="000000"/>
          <w:kern w:val="0"/>
          <w:sz w:val="32"/>
          <w:szCs w:val="32"/>
          <w:highlight w:val="none"/>
          <w:lang w:val="en-US" w:eastAsia="zh-CN"/>
        </w:rPr>
      </w:pPr>
      <w:r>
        <w:rPr>
          <w:rFonts w:hint="eastAsia" w:ascii="仿宋" w:hAnsi="仿宋" w:eastAsia="仿宋" w:cs="仿宋"/>
          <w:color w:val="000000"/>
          <w:kern w:val="0"/>
          <w:sz w:val="32"/>
          <w:szCs w:val="32"/>
          <w:highlight w:val="none"/>
          <w:lang w:val="en-US" w:eastAsia="zh-CN"/>
        </w:rPr>
        <w:t>根据贵司《广东芯海医学检测实验室有限公司病理项目全自动脱水机采购择优竞价邀请函》要求，现我司报价如下：</w:t>
      </w:r>
    </w:p>
    <w:tbl>
      <w:tblPr>
        <w:tblStyle w:val="10"/>
        <w:tblW w:w="955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52"/>
        <w:gridCol w:w="3117"/>
        <w:gridCol w:w="1117"/>
        <w:gridCol w:w="1566"/>
        <w:gridCol w:w="1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2" w:type="dxa"/>
            <w:vAlign w:val="center"/>
          </w:tcPr>
          <w:p>
            <w:pPr>
              <w:keepNext w:val="0"/>
              <w:keepLines w:val="0"/>
              <w:widowControl/>
              <w:suppressLineNumbers w:val="0"/>
              <w:jc w:val="center"/>
              <w:textAlignment w:val="center"/>
              <w:rPr>
                <w:rFonts w:hint="eastAsia" w:ascii="仿宋" w:hAnsi="仿宋" w:eastAsia="仿宋" w:cs="仿宋"/>
                <w:b/>
                <w:bCs/>
                <w:color w:val="000000"/>
                <w:kern w:val="0"/>
                <w:sz w:val="32"/>
                <w:szCs w:val="32"/>
                <w:highlight w:val="none"/>
                <w:vertAlign w:val="baseline"/>
                <w:lang w:val="en-US" w:eastAsia="zh-CN" w:bidi="ar-SA"/>
              </w:rPr>
            </w:pPr>
            <w:r>
              <w:rPr>
                <w:rFonts w:hint="eastAsia" w:ascii="仿宋" w:hAnsi="仿宋" w:eastAsia="仿宋" w:cs="仿宋"/>
                <w:b/>
                <w:bCs/>
                <w:color w:val="000000"/>
                <w:kern w:val="0"/>
                <w:sz w:val="32"/>
                <w:szCs w:val="32"/>
                <w:highlight w:val="none"/>
                <w:vertAlign w:val="baseline"/>
                <w:lang w:val="en-US" w:eastAsia="zh-CN"/>
              </w:rPr>
              <w:t>设备名称</w:t>
            </w:r>
          </w:p>
        </w:tc>
        <w:tc>
          <w:tcPr>
            <w:tcW w:w="3117" w:type="dxa"/>
            <w:vAlign w:val="center"/>
          </w:tcPr>
          <w:p>
            <w:pPr>
              <w:keepNext w:val="0"/>
              <w:keepLines w:val="0"/>
              <w:widowControl/>
              <w:suppressLineNumbers w:val="0"/>
              <w:jc w:val="center"/>
              <w:textAlignment w:val="center"/>
              <w:rPr>
                <w:rFonts w:hint="eastAsia" w:ascii="仿宋" w:hAnsi="仿宋" w:eastAsia="仿宋" w:cs="仿宋"/>
                <w:b/>
                <w:bCs/>
                <w:color w:val="000000"/>
                <w:kern w:val="0"/>
                <w:sz w:val="32"/>
                <w:szCs w:val="32"/>
                <w:highlight w:val="none"/>
                <w:vertAlign w:val="baseline"/>
                <w:lang w:val="en-US" w:eastAsia="zh-CN" w:bidi="ar-SA"/>
              </w:rPr>
            </w:pPr>
            <w:r>
              <w:rPr>
                <w:rFonts w:hint="eastAsia" w:ascii="仿宋" w:hAnsi="仿宋" w:eastAsia="仿宋" w:cs="仿宋"/>
                <w:b/>
                <w:bCs/>
                <w:color w:val="000000"/>
                <w:kern w:val="0"/>
                <w:sz w:val="32"/>
                <w:szCs w:val="32"/>
                <w:highlight w:val="none"/>
                <w:vertAlign w:val="baseline"/>
                <w:lang w:val="en-US" w:eastAsia="zh-CN"/>
              </w:rPr>
              <w:t>品牌型号</w:t>
            </w:r>
          </w:p>
        </w:tc>
        <w:tc>
          <w:tcPr>
            <w:tcW w:w="1117" w:type="dxa"/>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32"/>
                <w:szCs w:val="32"/>
                <w:highlight w:val="none"/>
                <w:u w:val="none"/>
                <w:lang w:val="en-US" w:eastAsia="zh-CN" w:bidi="ar"/>
              </w:rPr>
            </w:pPr>
            <w:r>
              <w:rPr>
                <w:rFonts w:hint="eastAsia" w:ascii="仿宋" w:hAnsi="仿宋" w:eastAsia="仿宋" w:cs="仿宋"/>
                <w:b/>
                <w:bCs/>
                <w:i w:val="0"/>
                <w:iCs w:val="0"/>
                <w:color w:val="000000"/>
                <w:kern w:val="0"/>
                <w:sz w:val="32"/>
                <w:szCs w:val="32"/>
                <w:highlight w:val="none"/>
                <w:u w:val="none"/>
                <w:lang w:val="en-US" w:eastAsia="zh-CN" w:bidi="ar"/>
              </w:rPr>
              <w:t>数量/台</w:t>
            </w:r>
          </w:p>
        </w:tc>
        <w:tc>
          <w:tcPr>
            <w:tcW w:w="1566" w:type="dxa"/>
            <w:vAlign w:val="top"/>
          </w:tcPr>
          <w:p>
            <w:pPr>
              <w:pStyle w:val="2"/>
              <w:jc w:val="center"/>
              <w:rPr>
                <w:rFonts w:hint="default"/>
                <w:sz w:val="32"/>
                <w:szCs w:val="32"/>
                <w:vertAlign w:val="baseline"/>
                <w:lang w:val="en-US" w:eastAsia="zh-CN"/>
              </w:rPr>
            </w:pPr>
            <w:r>
              <w:rPr>
                <w:rFonts w:hint="eastAsia" w:ascii="仿宋" w:hAnsi="仿宋" w:eastAsia="仿宋" w:cs="仿宋"/>
                <w:b/>
                <w:bCs/>
                <w:i w:val="0"/>
                <w:iCs w:val="0"/>
                <w:color w:val="000000"/>
                <w:spacing w:val="0"/>
                <w:kern w:val="0"/>
                <w:sz w:val="32"/>
                <w:szCs w:val="32"/>
                <w:highlight w:val="none"/>
                <w:u w:val="none"/>
                <w:lang w:val="en-US" w:eastAsia="zh-CN" w:bidi="ar"/>
              </w:rPr>
              <w:t>单价/元</w:t>
            </w:r>
          </w:p>
        </w:tc>
        <w:tc>
          <w:tcPr>
            <w:tcW w:w="1500" w:type="dxa"/>
            <w:vAlign w:val="top"/>
          </w:tcPr>
          <w:p>
            <w:pPr>
              <w:pStyle w:val="2"/>
              <w:jc w:val="center"/>
              <w:rPr>
                <w:rFonts w:hint="default" w:ascii="仿宋" w:hAnsi="仿宋" w:eastAsia="仿宋" w:cs="仿宋"/>
                <w:b/>
                <w:bCs/>
                <w:i w:val="0"/>
                <w:iCs w:val="0"/>
                <w:color w:val="000000"/>
                <w:spacing w:val="0"/>
                <w:kern w:val="0"/>
                <w:sz w:val="32"/>
                <w:szCs w:val="32"/>
                <w:highlight w:val="none"/>
                <w:u w:val="none"/>
                <w:lang w:val="en-US" w:eastAsia="zh-CN" w:bidi="ar"/>
              </w:rPr>
            </w:pPr>
            <w:r>
              <w:rPr>
                <w:rFonts w:hint="eastAsia" w:ascii="仿宋" w:hAnsi="仿宋" w:eastAsia="仿宋" w:cs="仿宋"/>
                <w:b/>
                <w:bCs/>
                <w:i w:val="0"/>
                <w:iCs w:val="0"/>
                <w:color w:val="000000"/>
                <w:spacing w:val="0"/>
                <w:kern w:val="0"/>
                <w:sz w:val="32"/>
                <w:szCs w:val="32"/>
                <w:highlight w:val="none"/>
                <w:u w:val="none"/>
                <w:lang w:val="en-US" w:eastAsia="zh-CN" w:bidi="ar"/>
              </w:rPr>
              <w:t>合计/元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2" w:type="dxa"/>
            <w:vAlign w:val="center"/>
          </w:tcPr>
          <w:p>
            <w:pPr>
              <w:keepNext w:val="0"/>
              <w:keepLines w:val="0"/>
              <w:widowControl/>
              <w:suppressLineNumbers w:val="0"/>
              <w:jc w:val="center"/>
              <w:textAlignment w:val="center"/>
              <w:rPr>
                <w:rFonts w:hint="default" w:ascii="仿宋" w:hAnsi="仿宋" w:eastAsia="仿宋" w:cs="仿宋"/>
                <w:color w:val="000000"/>
                <w:kern w:val="0"/>
                <w:sz w:val="32"/>
                <w:szCs w:val="32"/>
                <w:highlight w:val="none"/>
                <w:vertAlign w:val="baseline"/>
                <w:lang w:val="en-US" w:eastAsia="zh-CN" w:bidi="ar-SA"/>
              </w:rPr>
            </w:pPr>
            <w:r>
              <w:rPr>
                <w:rFonts w:hint="eastAsia" w:ascii="仿宋" w:hAnsi="仿宋" w:eastAsia="仿宋" w:cs="仿宋"/>
                <w:color w:val="000000"/>
                <w:kern w:val="0"/>
                <w:sz w:val="32"/>
                <w:szCs w:val="32"/>
                <w:highlight w:val="none"/>
                <w:vertAlign w:val="baseline"/>
                <w:lang w:val="en-US" w:eastAsia="zh-CN" w:bidi="ar-SA"/>
              </w:rPr>
              <w:t>全自动脱水机</w:t>
            </w:r>
          </w:p>
        </w:tc>
        <w:tc>
          <w:tcPr>
            <w:tcW w:w="3117" w:type="dxa"/>
            <w:vAlign w:val="center"/>
          </w:tcPr>
          <w:p>
            <w:pPr>
              <w:keepNext w:val="0"/>
              <w:keepLines w:val="0"/>
              <w:widowControl/>
              <w:suppressLineNumbers w:val="0"/>
              <w:jc w:val="left"/>
              <w:textAlignment w:val="center"/>
              <w:rPr>
                <w:rFonts w:hint="eastAsia" w:ascii="仿宋" w:hAnsi="仿宋" w:eastAsia="仿宋" w:cs="仿宋"/>
                <w:color w:val="000000"/>
                <w:kern w:val="0"/>
                <w:sz w:val="32"/>
                <w:szCs w:val="32"/>
                <w:highlight w:val="none"/>
                <w:vertAlign w:val="baseline"/>
                <w:lang w:val="en-US" w:eastAsia="zh-CN" w:bidi="ar-SA"/>
              </w:rPr>
            </w:pPr>
          </w:p>
        </w:tc>
        <w:tc>
          <w:tcPr>
            <w:tcW w:w="1117" w:type="dxa"/>
            <w:vAlign w:val="center"/>
          </w:tcPr>
          <w:p>
            <w:pPr>
              <w:keepNext w:val="0"/>
              <w:keepLines w:val="0"/>
              <w:widowControl/>
              <w:suppressLineNumbers w:val="0"/>
              <w:jc w:val="center"/>
              <w:textAlignment w:val="center"/>
              <w:rPr>
                <w:rFonts w:hint="default" w:ascii="仿宋" w:hAnsi="仿宋" w:eastAsia="仿宋" w:cs="仿宋"/>
                <w:color w:val="000000"/>
                <w:kern w:val="0"/>
                <w:sz w:val="32"/>
                <w:szCs w:val="32"/>
                <w:highlight w:val="none"/>
                <w:vertAlign w:val="baseline"/>
                <w:lang w:val="en-US" w:eastAsia="zh-CN" w:bidi="ar-SA"/>
              </w:rPr>
            </w:pPr>
            <w:r>
              <w:rPr>
                <w:rFonts w:hint="eastAsia" w:ascii="仿宋" w:hAnsi="仿宋" w:eastAsia="仿宋" w:cs="仿宋"/>
                <w:color w:val="000000"/>
                <w:kern w:val="0"/>
                <w:sz w:val="32"/>
                <w:szCs w:val="32"/>
                <w:highlight w:val="none"/>
                <w:vertAlign w:val="baseline"/>
                <w:lang w:val="en-US" w:eastAsia="zh-CN" w:bidi="ar-SA"/>
              </w:rPr>
              <w:t>1</w:t>
            </w:r>
          </w:p>
        </w:tc>
        <w:tc>
          <w:tcPr>
            <w:tcW w:w="1566" w:type="dxa"/>
            <w:vAlign w:val="top"/>
          </w:tcPr>
          <w:p>
            <w:pPr>
              <w:pStyle w:val="2"/>
              <w:rPr>
                <w:rFonts w:hint="eastAsia"/>
                <w:sz w:val="32"/>
                <w:szCs w:val="32"/>
                <w:highlight w:val="yellow"/>
                <w:vertAlign w:val="baseline"/>
                <w:lang w:val="en-US" w:eastAsia="zh-CN"/>
              </w:rPr>
            </w:pPr>
          </w:p>
        </w:tc>
        <w:tc>
          <w:tcPr>
            <w:tcW w:w="1500" w:type="dxa"/>
            <w:vAlign w:val="top"/>
          </w:tcPr>
          <w:p>
            <w:pPr>
              <w:pStyle w:val="2"/>
              <w:rPr>
                <w:rFonts w:hint="eastAsia"/>
                <w:sz w:val="32"/>
                <w:szCs w:val="32"/>
                <w:highlight w:val="yellow"/>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2" w:type="dxa"/>
            <w:vAlign w:val="center"/>
          </w:tcPr>
          <w:p>
            <w:pPr>
              <w:keepNext w:val="0"/>
              <w:keepLines w:val="0"/>
              <w:widowControl/>
              <w:suppressLineNumbers w:val="0"/>
              <w:jc w:val="center"/>
              <w:textAlignment w:val="center"/>
              <w:rPr>
                <w:rFonts w:hint="eastAsia" w:ascii="仿宋" w:hAnsi="仿宋" w:eastAsia="仿宋" w:cs="仿宋"/>
                <w:color w:val="000000"/>
                <w:kern w:val="0"/>
                <w:sz w:val="32"/>
                <w:szCs w:val="32"/>
                <w:highlight w:val="none"/>
                <w:vertAlign w:val="baseline"/>
                <w:lang w:val="en-US" w:eastAsia="zh-CN"/>
              </w:rPr>
            </w:pPr>
            <w:r>
              <w:rPr>
                <w:rFonts w:hint="eastAsia" w:ascii="仿宋" w:hAnsi="仿宋" w:eastAsia="仿宋" w:cs="仿宋"/>
                <w:color w:val="000000"/>
                <w:kern w:val="0"/>
                <w:sz w:val="32"/>
                <w:szCs w:val="32"/>
                <w:highlight w:val="none"/>
                <w:vertAlign w:val="baseline"/>
                <w:lang w:val="en-US" w:eastAsia="zh-CN"/>
              </w:rPr>
              <w:t>合计</w:t>
            </w:r>
          </w:p>
        </w:tc>
        <w:tc>
          <w:tcPr>
            <w:tcW w:w="3117" w:type="dxa"/>
            <w:vAlign w:val="center"/>
          </w:tcPr>
          <w:p>
            <w:pPr>
              <w:keepNext w:val="0"/>
              <w:keepLines w:val="0"/>
              <w:widowControl/>
              <w:suppressLineNumbers w:val="0"/>
              <w:jc w:val="both"/>
              <w:textAlignment w:val="center"/>
              <w:rPr>
                <w:rFonts w:hint="eastAsia" w:ascii="仿宋" w:hAnsi="仿宋" w:eastAsia="仿宋" w:cs="仿宋"/>
                <w:color w:val="000000"/>
                <w:kern w:val="0"/>
                <w:sz w:val="32"/>
                <w:szCs w:val="32"/>
                <w:highlight w:val="none"/>
                <w:vertAlign w:val="baseline"/>
                <w:lang w:val="en-US" w:eastAsia="zh-CN" w:bidi="ar-SA"/>
              </w:rPr>
            </w:pPr>
          </w:p>
        </w:tc>
        <w:tc>
          <w:tcPr>
            <w:tcW w:w="1117" w:type="dxa"/>
            <w:vAlign w:val="center"/>
          </w:tcPr>
          <w:p>
            <w:pPr>
              <w:keepNext w:val="0"/>
              <w:keepLines w:val="0"/>
              <w:widowControl/>
              <w:suppressLineNumbers w:val="0"/>
              <w:jc w:val="center"/>
              <w:textAlignment w:val="center"/>
              <w:rPr>
                <w:rFonts w:hint="default" w:ascii="仿宋" w:hAnsi="仿宋" w:eastAsia="仿宋" w:cs="仿宋"/>
                <w:color w:val="000000"/>
                <w:kern w:val="0"/>
                <w:sz w:val="32"/>
                <w:szCs w:val="32"/>
                <w:highlight w:val="none"/>
                <w:vertAlign w:val="baseline"/>
                <w:lang w:val="en-US" w:eastAsia="zh-CN"/>
              </w:rPr>
            </w:pPr>
            <w:r>
              <w:rPr>
                <w:rFonts w:hint="eastAsia" w:ascii="仿宋" w:hAnsi="仿宋" w:eastAsia="仿宋" w:cs="仿宋"/>
                <w:color w:val="000000"/>
                <w:kern w:val="0"/>
                <w:sz w:val="32"/>
                <w:szCs w:val="32"/>
                <w:highlight w:val="none"/>
                <w:vertAlign w:val="baseline"/>
                <w:lang w:val="en-US" w:eastAsia="zh-CN"/>
              </w:rPr>
              <w:t>1</w:t>
            </w:r>
          </w:p>
        </w:tc>
        <w:tc>
          <w:tcPr>
            <w:tcW w:w="1566" w:type="dxa"/>
            <w:vAlign w:val="top"/>
          </w:tcPr>
          <w:p>
            <w:pPr>
              <w:pStyle w:val="2"/>
              <w:rPr>
                <w:rFonts w:hint="eastAsia"/>
                <w:sz w:val="32"/>
                <w:szCs w:val="32"/>
                <w:vertAlign w:val="baseline"/>
                <w:lang w:val="en-US" w:eastAsia="zh-CN"/>
              </w:rPr>
            </w:pPr>
          </w:p>
        </w:tc>
        <w:tc>
          <w:tcPr>
            <w:tcW w:w="1500" w:type="dxa"/>
            <w:vAlign w:val="top"/>
          </w:tcPr>
          <w:p>
            <w:pPr>
              <w:pStyle w:val="2"/>
              <w:rPr>
                <w:rFonts w:hint="eastAsia"/>
                <w:sz w:val="32"/>
                <w:szCs w:val="32"/>
                <w:vertAlign w:val="baseline"/>
                <w:lang w:val="en-US" w:eastAsia="zh-CN"/>
              </w:rPr>
            </w:pPr>
          </w:p>
        </w:tc>
      </w:tr>
    </w:tbl>
    <w:p>
      <w:pPr>
        <w:pStyle w:val="2"/>
        <w:rPr>
          <w:rFonts w:hint="eastAsia"/>
          <w:lang w:val="en-US" w:eastAsia="zh-CN"/>
        </w:rPr>
      </w:pPr>
    </w:p>
    <w:p>
      <w:pPr>
        <w:widowControl/>
        <w:numPr>
          <w:ilvl w:val="0"/>
          <w:numId w:val="0"/>
        </w:numPr>
        <w:spacing w:after="40" w:line="520" w:lineRule="exact"/>
        <w:ind w:firstLine="420" w:firstLineChars="0"/>
        <w:rPr>
          <w:rFonts w:hint="eastAsia" w:ascii="仿宋" w:hAnsi="仿宋" w:eastAsia="仿宋" w:cs="仿宋"/>
          <w:b/>
          <w:bCs/>
          <w:color w:val="000000"/>
          <w:kern w:val="0"/>
          <w:sz w:val="32"/>
          <w:szCs w:val="32"/>
          <w:highlight w:val="none"/>
          <w:lang w:val="en-US" w:eastAsia="zh-CN"/>
        </w:rPr>
      </w:pPr>
      <w:r>
        <w:rPr>
          <w:rFonts w:hint="eastAsia" w:ascii="仿宋" w:hAnsi="仿宋" w:eastAsia="仿宋" w:cs="仿宋"/>
          <w:b/>
          <w:bCs/>
          <w:color w:val="000000"/>
          <w:kern w:val="0"/>
          <w:sz w:val="32"/>
          <w:szCs w:val="32"/>
          <w:highlight w:val="none"/>
          <w:lang w:val="en-US" w:eastAsia="zh-CN"/>
        </w:rPr>
        <w:t>以上设备合计小写（人民币）：</w:t>
      </w:r>
      <w:r>
        <w:rPr>
          <w:rFonts w:hint="eastAsia" w:ascii="仿宋" w:hAnsi="仿宋" w:eastAsia="仿宋" w:cs="仿宋"/>
          <w:b/>
          <w:bCs/>
          <w:color w:val="000000"/>
          <w:kern w:val="0"/>
          <w:sz w:val="32"/>
          <w:szCs w:val="32"/>
          <w:highlight w:val="none"/>
          <w:u w:val="single"/>
          <w:lang w:val="en-US" w:eastAsia="zh-CN"/>
        </w:rPr>
        <w:t xml:space="preserve">               </w:t>
      </w:r>
      <w:r>
        <w:rPr>
          <w:rFonts w:hint="eastAsia" w:ascii="仿宋" w:hAnsi="仿宋" w:eastAsia="仿宋" w:cs="仿宋"/>
          <w:b/>
          <w:bCs/>
          <w:color w:val="000000"/>
          <w:kern w:val="0"/>
          <w:sz w:val="32"/>
          <w:szCs w:val="32"/>
          <w:highlight w:val="none"/>
          <w:lang w:val="en-US" w:eastAsia="zh-CN"/>
        </w:rPr>
        <w:t xml:space="preserve"> 元；</w:t>
      </w:r>
    </w:p>
    <w:p>
      <w:pPr>
        <w:widowControl/>
        <w:numPr>
          <w:ilvl w:val="0"/>
          <w:numId w:val="0"/>
        </w:numPr>
        <w:spacing w:after="40" w:line="520" w:lineRule="exact"/>
        <w:rPr>
          <w:rFonts w:hint="default"/>
          <w:highlight w:val="none"/>
          <w:lang w:val="en-US" w:eastAsia="zh-CN"/>
        </w:rPr>
      </w:pPr>
      <w:r>
        <w:rPr>
          <w:rFonts w:hint="eastAsia" w:ascii="仿宋" w:hAnsi="仿宋" w:eastAsia="仿宋" w:cs="仿宋"/>
          <w:b/>
          <w:bCs/>
          <w:color w:val="000000"/>
          <w:kern w:val="0"/>
          <w:sz w:val="32"/>
          <w:szCs w:val="32"/>
          <w:highlight w:val="none"/>
          <w:lang w:val="en-US" w:eastAsia="zh-CN"/>
        </w:rPr>
        <w:t xml:space="preserve">大写： </w:t>
      </w:r>
      <w:r>
        <w:rPr>
          <w:rFonts w:hint="eastAsia" w:ascii="仿宋" w:hAnsi="仿宋" w:eastAsia="仿宋" w:cs="仿宋"/>
          <w:b/>
          <w:bCs/>
          <w:color w:val="000000"/>
          <w:kern w:val="0"/>
          <w:sz w:val="32"/>
          <w:szCs w:val="32"/>
          <w:highlight w:val="none"/>
          <w:u w:val="single"/>
          <w:lang w:val="en-US" w:eastAsia="zh-CN"/>
        </w:rPr>
        <w:t xml:space="preserve">                 </w:t>
      </w:r>
      <w:r>
        <w:rPr>
          <w:rFonts w:hint="eastAsia" w:ascii="仿宋" w:hAnsi="仿宋" w:eastAsia="仿宋" w:cs="仿宋"/>
          <w:b/>
          <w:bCs/>
          <w:color w:val="000000"/>
          <w:kern w:val="0"/>
          <w:sz w:val="32"/>
          <w:szCs w:val="32"/>
          <w:highlight w:val="none"/>
          <w:lang w:val="en-US" w:eastAsia="zh-CN"/>
        </w:rPr>
        <w:t>。</w:t>
      </w:r>
    </w:p>
    <w:p>
      <w:pPr>
        <w:widowControl/>
        <w:spacing w:after="40" w:line="520" w:lineRule="exact"/>
        <w:ind w:left="48" w:leftChars="23" w:firstLine="662" w:firstLineChars="207"/>
        <w:rPr>
          <w:rFonts w:ascii="仿宋" w:hAnsi="仿宋" w:eastAsia="仿宋" w:cs="仿宋"/>
          <w:color w:val="000000"/>
          <w:kern w:val="0"/>
          <w:sz w:val="32"/>
          <w:szCs w:val="32"/>
          <w:highlight w:val="none"/>
        </w:rPr>
      </w:pPr>
      <w:r>
        <w:rPr>
          <w:rFonts w:hint="eastAsia" w:ascii="仿宋" w:hAnsi="仿宋" w:eastAsia="仿宋" w:cs="仿宋"/>
          <w:color w:val="000000"/>
          <w:kern w:val="0"/>
          <w:sz w:val="32"/>
          <w:szCs w:val="32"/>
          <w:highlight w:val="none"/>
        </w:rPr>
        <w:t>2、如我方为中</w:t>
      </w:r>
      <w:r>
        <w:rPr>
          <w:rFonts w:hint="eastAsia" w:ascii="仿宋" w:hAnsi="仿宋" w:eastAsia="仿宋" w:cs="仿宋"/>
          <w:color w:val="000000"/>
          <w:kern w:val="0"/>
          <w:sz w:val="32"/>
          <w:szCs w:val="32"/>
          <w:highlight w:val="none"/>
          <w:lang w:val="en-US" w:eastAsia="zh-CN"/>
        </w:rPr>
        <w:t>选</w:t>
      </w:r>
      <w:r>
        <w:rPr>
          <w:rFonts w:hint="eastAsia" w:ascii="仿宋" w:hAnsi="仿宋" w:eastAsia="仿宋" w:cs="仿宋"/>
          <w:color w:val="000000"/>
          <w:kern w:val="0"/>
          <w:sz w:val="32"/>
          <w:szCs w:val="32"/>
          <w:highlight w:val="none"/>
        </w:rPr>
        <w:t>单位，我方保证按合同约定完成相应工作。</w:t>
      </w:r>
    </w:p>
    <w:p>
      <w:pPr>
        <w:widowControl/>
        <w:spacing w:after="40" w:line="520" w:lineRule="exact"/>
        <w:ind w:left="48" w:leftChars="23" w:firstLine="662" w:firstLineChars="207"/>
        <w:rPr>
          <w:rFonts w:hint="eastAsia" w:ascii="仿宋" w:hAnsi="仿宋" w:eastAsia="仿宋" w:cs="仿宋"/>
          <w:color w:val="000000"/>
          <w:kern w:val="0"/>
          <w:sz w:val="32"/>
          <w:szCs w:val="32"/>
          <w:highlight w:val="none"/>
          <w:lang w:eastAsia="zh-CN"/>
        </w:rPr>
      </w:pPr>
      <w:r>
        <w:rPr>
          <w:rFonts w:hint="eastAsia" w:ascii="仿宋" w:hAnsi="仿宋" w:eastAsia="仿宋" w:cs="仿宋"/>
          <w:color w:val="000000"/>
          <w:kern w:val="0"/>
          <w:sz w:val="32"/>
          <w:szCs w:val="32"/>
          <w:highlight w:val="none"/>
        </w:rPr>
        <w:t>3、</w:t>
      </w:r>
      <w:r>
        <w:rPr>
          <w:rFonts w:hint="eastAsia" w:ascii="仿宋" w:hAnsi="仿宋" w:eastAsia="仿宋" w:cs="仿宋"/>
          <w:color w:val="000000"/>
          <w:kern w:val="0"/>
          <w:sz w:val="32"/>
          <w:szCs w:val="32"/>
          <w:highlight w:val="none"/>
          <w:lang w:val="en-US" w:eastAsia="zh-CN"/>
        </w:rPr>
        <w:t>此</w:t>
      </w:r>
      <w:r>
        <w:rPr>
          <w:rFonts w:hint="eastAsia" w:ascii="仿宋" w:hAnsi="仿宋" w:eastAsia="仿宋" w:cs="仿宋"/>
          <w:color w:val="000000"/>
          <w:kern w:val="0"/>
          <w:sz w:val="32"/>
          <w:szCs w:val="32"/>
          <w:highlight w:val="none"/>
        </w:rPr>
        <w:t>询价函和本报价文件为合同文件的组成部分。除非另外达成协议并生效</w:t>
      </w:r>
      <w:r>
        <w:rPr>
          <w:rFonts w:hint="eastAsia" w:ascii="仿宋" w:hAnsi="仿宋" w:eastAsia="仿宋" w:cs="仿宋"/>
          <w:color w:val="000000"/>
          <w:kern w:val="0"/>
          <w:sz w:val="32"/>
          <w:szCs w:val="32"/>
          <w:highlight w:val="none"/>
          <w:lang w:eastAsia="zh-CN"/>
        </w:rPr>
        <w:t>。</w:t>
      </w:r>
    </w:p>
    <w:p>
      <w:pPr>
        <w:widowControl/>
        <w:spacing w:after="40" w:line="520" w:lineRule="exact"/>
        <w:rPr>
          <w:rFonts w:hint="eastAsia" w:ascii="仿宋" w:hAnsi="仿宋" w:eastAsia="仿宋" w:cs="仿宋"/>
          <w:color w:val="000000"/>
          <w:kern w:val="0"/>
          <w:sz w:val="32"/>
          <w:szCs w:val="32"/>
          <w:highlight w:val="none"/>
        </w:rPr>
      </w:pPr>
    </w:p>
    <w:p>
      <w:pPr>
        <w:widowControl/>
        <w:spacing w:after="40" w:line="520" w:lineRule="exact"/>
        <w:ind w:firstLine="640" w:firstLineChars="200"/>
        <w:rPr>
          <w:rFonts w:ascii="仿宋" w:hAnsi="仿宋" w:eastAsia="仿宋" w:cs="仿宋"/>
          <w:color w:val="000000"/>
          <w:kern w:val="0"/>
          <w:sz w:val="32"/>
          <w:szCs w:val="32"/>
          <w:highlight w:val="none"/>
          <w:u w:val="single"/>
        </w:rPr>
      </w:pPr>
      <w:r>
        <w:rPr>
          <w:rFonts w:hint="eastAsia" w:ascii="仿宋" w:hAnsi="仿宋" w:eastAsia="仿宋" w:cs="仿宋"/>
          <w:color w:val="000000"/>
          <w:kern w:val="0"/>
          <w:sz w:val="32"/>
          <w:szCs w:val="32"/>
          <w:highlight w:val="none"/>
        </w:rPr>
        <w:t>报价人：</w:t>
      </w:r>
      <w:r>
        <w:rPr>
          <w:rFonts w:hint="eastAsia" w:ascii="仿宋" w:hAnsi="仿宋" w:eastAsia="仿宋" w:cs="仿宋"/>
          <w:color w:val="000000"/>
          <w:kern w:val="0"/>
          <w:sz w:val="32"/>
          <w:szCs w:val="32"/>
          <w:highlight w:val="none"/>
          <w:u w:val="single"/>
        </w:rPr>
        <w:t xml:space="preserve">                                   （盖章） </w:t>
      </w:r>
    </w:p>
    <w:p>
      <w:pPr>
        <w:adjustRightInd w:val="0"/>
        <w:snapToGrid w:val="0"/>
        <w:spacing w:line="520" w:lineRule="exact"/>
        <w:ind w:firstLine="640" w:firstLineChars="200"/>
        <w:rPr>
          <w:rFonts w:ascii="仿宋" w:hAnsi="仿宋" w:eastAsia="仿宋" w:cs="仿宋"/>
          <w:sz w:val="32"/>
          <w:szCs w:val="32"/>
          <w:highlight w:val="none"/>
        </w:rPr>
      </w:pPr>
      <w:r>
        <w:rPr>
          <w:rFonts w:hint="eastAsia" w:ascii="仿宋" w:hAnsi="仿宋" w:eastAsia="仿宋" w:cs="仿宋"/>
          <w:color w:val="000000"/>
          <w:kern w:val="0"/>
          <w:sz w:val="32"/>
          <w:szCs w:val="32"/>
          <w:highlight w:val="none"/>
        </w:rPr>
        <w:t>单位地址：</w:t>
      </w:r>
      <w:r>
        <w:rPr>
          <w:rFonts w:hint="eastAsia" w:ascii="仿宋" w:hAnsi="仿宋" w:eastAsia="仿宋" w:cs="仿宋"/>
          <w:color w:val="000000"/>
          <w:kern w:val="0"/>
          <w:sz w:val="32"/>
          <w:szCs w:val="32"/>
          <w:highlight w:val="none"/>
          <w:u w:val="single"/>
        </w:rPr>
        <w:t xml:space="preserve">                                          </w:t>
      </w:r>
      <w:r>
        <w:rPr>
          <w:rFonts w:hint="eastAsia" w:ascii="仿宋" w:hAnsi="仿宋" w:eastAsia="仿宋" w:cs="仿宋"/>
          <w:sz w:val="32"/>
          <w:szCs w:val="32"/>
          <w:highlight w:val="none"/>
        </w:rPr>
        <w:t xml:space="preserve"> </w:t>
      </w:r>
    </w:p>
    <w:p>
      <w:pPr>
        <w:widowControl/>
        <w:spacing w:after="40" w:line="520" w:lineRule="exact"/>
        <w:ind w:firstLine="640" w:firstLineChars="200"/>
        <w:rPr>
          <w:rFonts w:ascii="仿宋" w:hAnsi="仿宋" w:eastAsia="仿宋" w:cs="仿宋"/>
          <w:color w:val="000000"/>
          <w:kern w:val="0"/>
          <w:sz w:val="32"/>
          <w:szCs w:val="32"/>
          <w:highlight w:val="none"/>
          <w:u w:val="single"/>
        </w:rPr>
      </w:pPr>
      <w:r>
        <w:rPr>
          <w:rFonts w:hint="eastAsia" w:ascii="仿宋" w:hAnsi="仿宋" w:eastAsia="仿宋" w:cs="仿宋"/>
          <w:color w:val="000000"/>
          <w:kern w:val="0"/>
          <w:sz w:val="32"/>
          <w:szCs w:val="32"/>
          <w:highlight w:val="none"/>
        </w:rPr>
        <w:t>法定代表人或其委托代理人：</w:t>
      </w:r>
      <w:r>
        <w:rPr>
          <w:rFonts w:hint="eastAsia" w:ascii="仿宋" w:hAnsi="仿宋" w:eastAsia="仿宋" w:cs="仿宋"/>
          <w:color w:val="000000"/>
          <w:kern w:val="0"/>
          <w:sz w:val="32"/>
          <w:szCs w:val="32"/>
          <w:highlight w:val="none"/>
          <w:u w:val="single"/>
        </w:rPr>
        <w:t xml:space="preserve">           （签字或盖章）</w:t>
      </w:r>
    </w:p>
    <w:p>
      <w:pPr>
        <w:spacing w:line="520" w:lineRule="exact"/>
        <w:jc w:val="left"/>
        <w:rPr>
          <w:rFonts w:hint="eastAsia" w:ascii="仿宋" w:hAnsi="仿宋" w:eastAsia="仿宋" w:cs="仿宋"/>
          <w:color w:val="000000"/>
          <w:kern w:val="0"/>
          <w:sz w:val="24"/>
          <w:szCs w:val="24"/>
          <w:highlight w:val="none"/>
        </w:rPr>
      </w:pPr>
      <w:r>
        <w:rPr>
          <w:rFonts w:hint="eastAsia" w:ascii="仿宋" w:hAnsi="仿宋" w:eastAsia="仿宋" w:cs="仿宋"/>
          <w:kern w:val="0"/>
          <w:sz w:val="32"/>
          <w:szCs w:val="32"/>
          <w:highlight w:val="none"/>
        </w:rPr>
        <w:t xml:space="preserve">                             </w:t>
      </w:r>
      <w:r>
        <w:rPr>
          <w:rFonts w:hint="eastAsia" w:ascii="仿宋" w:hAnsi="仿宋" w:eastAsia="仿宋" w:cs="仿宋"/>
          <w:color w:val="000000"/>
          <w:kern w:val="0"/>
          <w:sz w:val="32"/>
          <w:szCs w:val="32"/>
          <w:highlight w:val="none"/>
        </w:rPr>
        <w:t>日期：</w:t>
      </w:r>
      <w:r>
        <w:rPr>
          <w:rFonts w:hint="eastAsia" w:ascii="仿宋" w:hAnsi="仿宋" w:eastAsia="仿宋" w:cs="仿宋"/>
          <w:color w:val="000000"/>
          <w:kern w:val="0"/>
          <w:sz w:val="32"/>
          <w:szCs w:val="32"/>
          <w:highlight w:val="none"/>
          <w:u w:val="single"/>
          <w:lang w:val="en-US" w:eastAsia="zh-CN"/>
        </w:rPr>
        <w:t xml:space="preserve">     </w:t>
      </w:r>
      <w:r>
        <w:rPr>
          <w:rFonts w:hint="eastAsia" w:ascii="仿宋" w:hAnsi="仿宋" w:eastAsia="仿宋" w:cs="仿宋"/>
          <w:color w:val="000000"/>
          <w:kern w:val="0"/>
          <w:sz w:val="32"/>
          <w:szCs w:val="32"/>
          <w:highlight w:val="none"/>
          <w:u w:val="single"/>
        </w:rPr>
        <w:t xml:space="preserve">年 </w:t>
      </w:r>
      <w:r>
        <w:rPr>
          <w:rFonts w:hint="eastAsia" w:ascii="仿宋" w:hAnsi="仿宋" w:eastAsia="仿宋" w:cs="仿宋"/>
          <w:color w:val="000000"/>
          <w:kern w:val="0"/>
          <w:sz w:val="32"/>
          <w:szCs w:val="32"/>
          <w:highlight w:val="none"/>
          <w:u w:val="single"/>
          <w:lang w:val="en-US" w:eastAsia="zh-CN"/>
        </w:rPr>
        <w:t xml:space="preserve">  </w:t>
      </w:r>
      <w:r>
        <w:rPr>
          <w:rFonts w:hint="eastAsia" w:ascii="仿宋" w:hAnsi="仿宋" w:eastAsia="仿宋" w:cs="仿宋"/>
          <w:color w:val="000000"/>
          <w:kern w:val="0"/>
          <w:sz w:val="32"/>
          <w:szCs w:val="32"/>
          <w:highlight w:val="none"/>
          <w:u w:val="single"/>
        </w:rPr>
        <w:t xml:space="preserve">月 </w:t>
      </w:r>
      <w:r>
        <w:rPr>
          <w:rFonts w:hint="eastAsia" w:ascii="仿宋" w:hAnsi="仿宋" w:eastAsia="仿宋" w:cs="仿宋"/>
          <w:color w:val="000000"/>
          <w:kern w:val="0"/>
          <w:sz w:val="32"/>
          <w:szCs w:val="32"/>
          <w:highlight w:val="none"/>
          <w:u w:val="single"/>
          <w:lang w:val="en-US" w:eastAsia="zh-CN"/>
        </w:rPr>
        <w:t xml:space="preserve">  </w:t>
      </w:r>
      <w:r>
        <w:rPr>
          <w:rFonts w:hint="eastAsia" w:ascii="仿宋" w:hAnsi="仿宋" w:eastAsia="仿宋" w:cs="仿宋"/>
          <w:color w:val="000000"/>
          <w:kern w:val="0"/>
          <w:sz w:val="32"/>
          <w:szCs w:val="32"/>
          <w:highlight w:val="none"/>
          <w:u w:val="single"/>
        </w:rPr>
        <w:t>日</w:t>
      </w:r>
    </w:p>
    <w:sectPr>
      <w:footerReference r:id="rId3" w:type="default"/>
      <w:pgSz w:w="11906" w:h="16838"/>
      <w:pgMar w:top="1440" w:right="1423" w:bottom="1440" w:left="1423" w:header="851" w:footer="992" w:gutter="0"/>
      <w:pgNumType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方正小标宋简体">
    <w:altName w:val="微软雅黑"/>
    <w:panose1 w:val="020B0604020202020204"/>
    <w:charset w:val="86"/>
    <w:family w:val="script"/>
    <w:pitch w:val="default"/>
    <w:sig w:usb0="00000000" w:usb1="00000000" w:usb2="00000010" w:usb3="00000000" w:csb0="00040000" w:csb1="00000000"/>
  </w:font>
  <w:font w:name="仿宋_GB2312">
    <w:altName w:val="仿宋"/>
    <w:panose1 w:val="020B0604020202020204"/>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35701837"/>
    </w:sdtPr>
    <w:sdtContent>
      <w:p>
        <w:pPr>
          <w:pStyle w:val="7"/>
          <w:jc w:val="center"/>
        </w:pPr>
        <w:r>
          <w:fldChar w:fldCharType="begin"/>
        </w:r>
        <w:r>
          <w:instrText xml:space="preserve">PAGE   \* MERGEFORMAT</w:instrText>
        </w:r>
        <w:r>
          <w:fldChar w:fldCharType="separate"/>
        </w:r>
        <w:r>
          <w:rPr>
            <w:lang w:val="zh-CN"/>
          </w:rPr>
          <w:t>3</w:t>
        </w:r>
        <w:r>
          <w:fldChar w:fldCharType="end"/>
        </w:r>
      </w:p>
    </w:sdtContent>
  </w:sdt>
  <w:p>
    <w:pPr>
      <w:pStyle w:val="7"/>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U1YTRlYzQ0NWZlMDY4MzQzMTc5NDc1NGI4N2ZhMzQifQ=="/>
  </w:docVars>
  <w:rsids>
    <w:rsidRoot w:val="00C91212"/>
    <w:rsid w:val="000E7B1F"/>
    <w:rsid w:val="00582EA5"/>
    <w:rsid w:val="00C91212"/>
    <w:rsid w:val="00D46C0F"/>
    <w:rsid w:val="033D5573"/>
    <w:rsid w:val="04D31D7F"/>
    <w:rsid w:val="04EB4C1B"/>
    <w:rsid w:val="058A17BB"/>
    <w:rsid w:val="05BE3D95"/>
    <w:rsid w:val="06C453DB"/>
    <w:rsid w:val="076B1CFB"/>
    <w:rsid w:val="0BA31A63"/>
    <w:rsid w:val="0D0E115E"/>
    <w:rsid w:val="0D303949"/>
    <w:rsid w:val="0D8244AF"/>
    <w:rsid w:val="10125409"/>
    <w:rsid w:val="10D73F5D"/>
    <w:rsid w:val="10F16DCD"/>
    <w:rsid w:val="14552C87"/>
    <w:rsid w:val="14730410"/>
    <w:rsid w:val="1525173B"/>
    <w:rsid w:val="18475E6C"/>
    <w:rsid w:val="1853036D"/>
    <w:rsid w:val="197D32B1"/>
    <w:rsid w:val="1A0F25EA"/>
    <w:rsid w:val="1AF04599"/>
    <w:rsid w:val="1AFA15B8"/>
    <w:rsid w:val="1B574618"/>
    <w:rsid w:val="1B575F18"/>
    <w:rsid w:val="1B761B63"/>
    <w:rsid w:val="1C5B1702"/>
    <w:rsid w:val="1C9A2A0F"/>
    <w:rsid w:val="1D634D10"/>
    <w:rsid w:val="1EBF49AE"/>
    <w:rsid w:val="20ED16F0"/>
    <w:rsid w:val="213E5292"/>
    <w:rsid w:val="21F40DBA"/>
    <w:rsid w:val="22D622C7"/>
    <w:rsid w:val="238C3F6C"/>
    <w:rsid w:val="24F42ED8"/>
    <w:rsid w:val="251B0465"/>
    <w:rsid w:val="25622C13"/>
    <w:rsid w:val="28506907"/>
    <w:rsid w:val="294066EC"/>
    <w:rsid w:val="299318C3"/>
    <w:rsid w:val="2A5266D7"/>
    <w:rsid w:val="2BB7348E"/>
    <w:rsid w:val="2DCF074F"/>
    <w:rsid w:val="2E4C168F"/>
    <w:rsid w:val="311F12DD"/>
    <w:rsid w:val="313A7EC4"/>
    <w:rsid w:val="317F3762"/>
    <w:rsid w:val="31880C30"/>
    <w:rsid w:val="3253123E"/>
    <w:rsid w:val="34733E19"/>
    <w:rsid w:val="357A11D7"/>
    <w:rsid w:val="371B42F4"/>
    <w:rsid w:val="391962D8"/>
    <w:rsid w:val="399438A0"/>
    <w:rsid w:val="3AD31F97"/>
    <w:rsid w:val="3AE570F3"/>
    <w:rsid w:val="3BEE0229"/>
    <w:rsid w:val="3C4B53AE"/>
    <w:rsid w:val="3C964B49"/>
    <w:rsid w:val="41E058D8"/>
    <w:rsid w:val="43B43B06"/>
    <w:rsid w:val="465A08B7"/>
    <w:rsid w:val="489F284C"/>
    <w:rsid w:val="48FB5D34"/>
    <w:rsid w:val="4A315EB1"/>
    <w:rsid w:val="4AC115E9"/>
    <w:rsid w:val="4BCF5981"/>
    <w:rsid w:val="4C5145E8"/>
    <w:rsid w:val="4D4632E8"/>
    <w:rsid w:val="4DDA2DEA"/>
    <w:rsid w:val="4F14372F"/>
    <w:rsid w:val="4F451629"/>
    <w:rsid w:val="504F0E3F"/>
    <w:rsid w:val="505620F6"/>
    <w:rsid w:val="514972A3"/>
    <w:rsid w:val="51E01319"/>
    <w:rsid w:val="52705E6E"/>
    <w:rsid w:val="528C3BCA"/>
    <w:rsid w:val="52DC6BD6"/>
    <w:rsid w:val="53DF2491"/>
    <w:rsid w:val="56114F0F"/>
    <w:rsid w:val="588A31DC"/>
    <w:rsid w:val="59347B4B"/>
    <w:rsid w:val="5B127639"/>
    <w:rsid w:val="5C1B28CA"/>
    <w:rsid w:val="5D165A29"/>
    <w:rsid w:val="5EEB267A"/>
    <w:rsid w:val="5F5A7717"/>
    <w:rsid w:val="612B3202"/>
    <w:rsid w:val="614B3C20"/>
    <w:rsid w:val="61CB22EF"/>
    <w:rsid w:val="61F77588"/>
    <w:rsid w:val="62A578DC"/>
    <w:rsid w:val="65E851CC"/>
    <w:rsid w:val="66F649A5"/>
    <w:rsid w:val="67056612"/>
    <w:rsid w:val="676C00D0"/>
    <w:rsid w:val="677F6056"/>
    <w:rsid w:val="68E0475F"/>
    <w:rsid w:val="6AA5355B"/>
    <w:rsid w:val="6C962CAE"/>
    <w:rsid w:val="6CAD7DC0"/>
    <w:rsid w:val="6CCF5389"/>
    <w:rsid w:val="6DDD3AD6"/>
    <w:rsid w:val="6F235519"/>
    <w:rsid w:val="6F261EE2"/>
    <w:rsid w:val="6FA84F12"/>
    <w:rsid w:val="71FE1250"/>
    <w:rsid w:val="721F1FB9"/>
    <w:rsid w:val="73C07662"/>
    <w:rsid w:val="73F63CEC"/>
    <w:rsid w:val="7412372B"/>
    <w:rsid w:val="7B713AB0"/>
    <w:rsid w:val="7B9F686F"/>
    <w:rsid w:val="7D2411AD"/>
    <w:rsid w:val="7D6A4C5A"/>
    <w:rsid w:val="7D943A85"/>
    <w:rsid w:val="7E3605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0"/>
      <w:lang w:val="en-US" w:eastAsia="zh-CN" w:bidi="ar-SA"/>
    </w:rPr>
  </w:style>
  <w:style w:type="paragraph" w:styleId="4">
    <w:name w:val="heading 1"/>
    <w:basedOn w:val="5"/>
    <w:next w:val="6"/>
    <w:link w:val="12"/>
    <w:qFormat/>
    <w:uiPriority w:val="0"/>
    <w:pPr>
      <w:keepNext/>
      <w:keepLines/>
      <w:spacing w:before="120" w:after="120" w:line="360" w:lineRule="auto"/>
    </w:pPr>
    <w:rPr>
      <w:rFonts w:ascii="Arial" w:hAnsi="Arial" w:eastAsia="宋体" w:cs="Times New Roman"/>
      <w:kern w:val="44"/>
      <w:sz w:val="36"/>
      <w:szCs w:val="36"/>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next w:val="3"/>
    <w:qFormat/>
    <w:uiPriority w:val="0"/>
    <w:pPr>
      <w:spacing w:before="25" w:after="25"/>
      <w:jc w:val="left"/>
    </w:pPr>
    <w:rPr>
      <w:bCs/>
      <w:spacing w:val="10"/>
      <w:kern w:val="0"/>
      <w:sz w:val="24"/>
      <w:szCs w:val="20"/>
    </w:rPr>
  </w:style>
  <w:style w:type="paragraph" w:styleId="3">
    <w:name w:val="Body Text"/>
    <w:basedOn w:val="1"/>
    <w:next w:val="1"/>
    <w:link w:val="15"/>
    <w:semiHidden/>
    <w:unhideWhenUsed/>
    <w:qFormat/>
    <w:uiPriority w:val="99"/>
    <w:pPr>
      <w:spacing w:after="120"/>
    </w:pPr>
  </w:style>
  <w:style w:type="paragraph" w:styleId="5">
    <w:name w:val="Title"/>
    <w:basedOn w:val="1"/>
    <w:next w:val="1"/>
    <w:link w:val="14"/>
    <w:qFormat/>
    <w:uiPriority w:val="10"/>
    <w:pPr>
      <w:spacing w:before="240" w:after="60"/>
      <w:jc w:val="center"/>
      <w:outlineLvl w:val="0"/>
    </w:pPr>
    <w:rPr>
      <w:rFonts w:asciiTheme="majorHAnsi" w:hAnsiTheme="majorHAnsi" w:eastAsiaTheme="majorEastAsia" w:cstheme="majorBidi"/>
      <w:b/>
      <w:bCs/>
      <w:sz w:val="32"/>
      <w:szCs w:val="32"/>
    </w:rPr>
  </w:style>
  <w:style w:type="paragraph" w:styleId="6">
    <w:name w:val="Body Text First Indent"/>
    <w:basedOn w:val="3"/>
    <w:link w:val="16"/>
    <w:semiHidden/>
    <w:unhideWhenUsed/>
    <w:qFormat/>
    <w:uiPriority w:val="99"/>
    <w:pPr>
      <w:ind w:firstLine="420" w:firstLineChars="100"/>
    </w:pPr>
  </w:style>
  <w:style w:type="paragraph" w:styleId="7">
    <w:name w:val="footer"/>
    <w:basedOn w:val="1"/>
    <w:link w:val="13"/>
    <w:unhideWhenUsed/>
    <w:qFormat/>
    <w:uiPriority w:val="99"/>
    <w:pPr>
      <w:tabs>
        <w:tab w:val="center" w:pos="4153"/>
        <w:tab w:val="right" w:pos="8306"/>
      </w:tabs>
      <w:snapToGrid w:val="0"/>
      <w:jc w:val="left"/>
    </w:pPr>
    <w:rPr>
      <w:sz w:val="18"/>
      <w:szCs w:val="18"/>
    </w:rPr>
  </w:style>
  <w:style w:type="paragraph" w:styleId="8">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10">
    <w:name w:val="Table Grid"/>
    <w:basedOn w:val="9"/>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2">
    <w:name w:val="标题 1 字符"/>
    <w:basedOn w:val="11"/>
    <w:link w:val="4"/>
    <w:qFormat/>
    <w:uiPriority w:val="0"/>
    <w:rPr>
      <w:rFonts w:ascii="Arial" w:hAnsi="Arial" w:eastAsia="宋体" w:cs="Times New Roman"/>
      <w:b/>
      <w:bCs/>
      <w:kern w:val="44"/>
      <w:sz w:val="36"/>
      <w:szCs w:val="36"/>
    </w:rPr>
  </w:style>
  <w:style w:type="character" w:customStyle="1" w:styleId="13">
    <w:name w:val="页脚 字符"/>
    <w:basedOn w:val="11"/>
    <w:link w:val="7"/>
    <w:qFormat/>
    <w:uiPriority w:val="99"/>
    <w:rPr>
      <w:rFonts w:ascii="Times New Roman" w:hAnsi="Times New Roman" w:eastAsia="宋体" w:cs="Times New Roman"/>
      <w:sz w:val="18"/>
      <w:szCs w:val="18"/>
    </w:rPr>
  </w:style>
  <w:style w:type="character" w:customStyle="1" w:styleId="14">
    <w:name w:val="标题 字符"/>
    <w:basedOn w:val="11"/>
    <w:link w:val="5"/>
    <w:qFormat/>
    <w:uiPriority w:val="10"/>
    <w:rPr>
      <w:rFonts w:asciiTheme="majorHAnsi" w:hAnsiTheme="majorHAnsi" w:eastAsiaTheme="majorEastAsia" w:cstheme="majorBidi"/>
      <w:b/>
      <w:bCs/>
      <w:sz w:val="32"/>
      <w:szCs w:val="32"/>
    </w:rPr>
  </w:style>
  <w:style w:type="character" w:customStyle="1" w:styleId="15">
    <w:name w:val="正文文本 字符"/>
    <w:basedOn w:val="11"/>
    <w:link w:val="3"/>
    <w:semiHidden/>
    <w:qFormat/>
    <w:uiPriority w:val="99"/>
    <w:rPr>
      <w:rFonts w:ascii="Times New Roman" w:hAnsi="Times New Roman" w:eastAsia="宋体" w:cs="Times New Roman"/>
      <w:szCs w:val="20"/>
    </w:rPr>
  </w:style>
  <w:style w:type="character" w:customStyle="1" w:styleId="16">
    <w:name w:val="正文文本首行缩进 字符"/>
    <w:basedOn w:val="15"/>
    <w:link w:val="6"/>
    <w:semiHidden/>
    <w:qFormat/>
    <w:uiPriority w:val="99"/>
    <w:rPr>
      <w:rFonts w:ascii="Times New Roman" w:hAnsi="Times New Roman" w:eastAsia="宋体" w:cs="Times New Roman"/>
      <w:szCs w:val="20"/>
    </w:rPr>
  </w:style>
  <w:style w:type="character" w:customStyle="1" w:styleId="17">
    <w:name w:val="font11"/>
    <w:basedOn w:val="11"/>
    <w:qFormat/>
    <w:uiPriority w:val="0"/>
    <w:rPr>
      <w:rFonts w:hint="eastAsia" w:ascii="仿宋" w:hAnsi="仿宋" w:eastAsia="仿宋" w:cs="仿宋"/>
      <w:color w:val="000000"/>
      <w:sz w:val="22"/>
      <w:szCs w:val="22"/>
      <w:u w:val="none"/>
    </w:rPr>
  </w:style>
  <w:style w:type="character" w:customStyle="1" w:styleId="18">
    <w:name w:val="font41"/>
    <w:basedOn w:val="11"/>
    <w:qFormat/>
    <w:uiPriority w:val="0"/>
    <w:rPr>
      <w:rFonts w:hint="eastAsia" w:ascii="仿宋" w:hAnsi="仿宋" w:eastAsia="仿宋" w:cs="仿宋"/>
      <w:color w:val="FF0000"/>
      <w:sz w:val="22"/>
      <w:szCs w:val="22"/>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2632</Words>
  <Characters>2730</Characters>
  <Lines>11</Lines>
  <Paragraphs>3</Paragraphs>
  <TotalTime>0</TotalTime>
  <ScaleCrop>false</ScaleCrop>
  <LinksUpToDate>false</LinksUpToDate>
  <CharactersWithSpaces>3048</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2022-06-22T03:04:00Z</dcterms:created>
  <dc:creator>Chen Eric</dc:creator>
  <cp:lastModifiedBy>ELLEN LIN</cp:lastModifiedBy>
  <cp:lastPrinted>2022-11-07T01:51:00Z</cp:lastPrinted>
  <dcterms:modified xsi:type="dcterms:W3CDTF">2023-09-06T03:59:38Z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5DD47A97F9CF4DD49A2AF47D6340E35E</vt:lpwstr>
  </property>
</Properties>
</file>